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0A" w:rsidRDefault="00D4637B" w:rsidP="00D4637B">
      <w:pPr>
        <w:spacing w:line="240" w:lineRule="auto"/>
        <w:rPr>
          <w:rFonts w:ascii="Arial" w:hAnsi="Arial" w:cs="Arial"/>
          <w:b/>
        </w:rPr>
      </w:pPr>
      <w:r w:rsidRPr="0011358E">
        <w:rPr>
          <w:rFonts w:ascii="Century Gothic" w:hAnsi="Century Gothic"/>
          <w:b/>
          <w:bCs/>
          <w:noProof/>
          <w:sz w:val="36"/>
          <w:szCs w:val="36"/>
          <w:lang w:val="en-US" w:eastAsia="en-US"/>
        </w:rPr>
        <w:drawing>
          <wp:anchor distT="0" distB="0" distL="114300" distR="114300" simplePos="0" relativeHeight="251664384" behindDoc="0" locked="0" layoutInCell="1" allowOverlap="1" wp14:anchorId="118A8A65" wp14:editId="0AEBF77F">
            <wp:simplePos x="0" y="0"/>
            <wp:positionH relativeFrom="margin">
              <wp:align>left</wp:align>
            </wp:positionH>
            <wp:positionV relativeFrom="paragraph">
              <wp:posOffset>9525</wp:posOffset>
            </wp:positionV>
            <wp:extent cx="858520" cy="546735"/>
            <wp:effectExtent l="0" t="0" r="0" b="0"/>
            <wp:wrapSquare wrapText="bothSides"/>
            <wp:docPr id="80946541" name="Imagen 8094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54673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008E1AED">
        <w:rPr>
          <w:rFonts w:ascii="Arial" w:hAnsi="Arial" w:cs="Arial"/>
          <w:b/>
        </w:rPr>
        <w:t>DE</w:t>
      </w:r>
      <w:r w:rsidR="00DB31B7">
        <w:rPr>
          <w:rFonts w:ascii="Arial" w:hAnsi="Arial" w:cs="Arial"/>
          <w:b/>
        </w:rPr>
        <w:t>L</w:t>
      </w:r>
      <w:r w:rsidR="00104E83">
        <w:rPr>
          <w:rFonts w:ascii="Arial" w:hAnsi="Arial" w:cs="Arial"/>
          <w:b/>
        </w:rPr>
        <w:t xml:space="preserve"> 1° DE ENERO AL 31 DE DIC</w:t>
      </w:r>
      <w:r w:rsidR="00845584">
        <w:rPr>
          <w:rFonts w:ascii="Arial" w:hAnsi="Arial" w:cs="Arial"/>
          <w:b/>
        </w:rPr>
        <w:t>IEMBRE</w:t>
      </w:r>
      <w:r w:rsidR="00220A75">
        <w:rPr>
          <w:rFonts w:ascii="Arial" w:hAnsi="Arial" w:cs="Arial"/>
          <w:b/>
        </w:rPr>
        <w:t xml:space="preserve"> 202</w:t>
      </w:r>
      <w:r w:rsidR="009F5A7D">
        <w:rPr>
          <w:rFonts w:ascii="Arial" w:hAnsi="Arial" w:cs="Arial"/>
          <w:b/>
        </w:rPr>
        <w:t>4</w:t>
      </w:r>
    </w:p>
    <w:p w:rsidR="00BB2881" w:rsidRDefault="00D4637B" w:rsidP="00D4637B">
      <w:pPr>
        <w:spacing w:line="240" w:lineRule="auto"/>
        <w:rPr>
          <w:rFonts w:ascii="Arial" w:hAnsi="Arial" w:cs="Arial"/>
          <w:b/>
        </w:rPr>
      </w:pPr>
      <w:r>
        <w:rPr>
          <w:rFonts w:ascii="Arial" w:hAnsi="Arial" w:cs="Arial"/>
          <w:b/>
        </w:rPr>
        <w:t xml:space="preserve">              </w:t>
      </w:r>
      <w:r w:rsidR="009F26F7">
        <w:rPr>
          <w:rFonts w:ascii="Arial" w:hAnsi="Arial" w:cs="Arial"/>
          <w:b/>
        </w:rPr>
        <w:t>NOTAS DE GESTIÓ</w:t>
      </w:r>
      <w:r w:rsidR="00E63139" w:rsidRPr="00CF53B4">
        <w:rPr>
          <w:rFonts w:ascii="Arial" w:hAnsi="Arial" w:cs="Arial"/>
          <w:b/>
        </w:rPr>
        <w:t>N ADMINISTRATIVAS</w:t>
      </w:r>
    </w:p>
    <w:p w:rsidR="000A0DAB" w:rsidRDefault="000A0DAB" w:rsidP="00CF53B4">
      <w:pPr>
        <w:tabs>
          <w:tab w:val="left" w:pos="6663"/>
        </w:tabs>
        <w:spacing w:after="0" w:line="240" w:lineRule="auto"/>
        <w:jc w:val="both"/>
        <w:rPr>
          <w:rFonts w:ascii="Arial" w:hAnsi="Arial" w:cs="Arial"/>
          <w:b/>
          <w:u w:val="single"/>
        </w:rPr>
      </w:pPr>
    </w:p>
    <w:p w:rsidR="000A0DAB" w:rsidRDefault="000A0DAB" w:rsidP="00CF53B4">
      <w:pPr>
        <w:tabs>
          <w:tab w:val="left" w:pos="6663"/>
        </w:tabs>
        <w:spacing w:after="0" w:line="240" w:lineRule="auto"/>
        <w:jc w:val="both"/>
        <w:rPr>
          <w:rFonts w:ascii="Arial" w:hAnsi="Arial" w:cs="Arial"/>
          <w:b/>
          <w:u w:val="single"/>
        </w:rPr>
      </w:pPr>
    </w:p>
    <w:p w:rsidR="00C413AE" w:rsidRPr="001B66CF" w:rsidRDefault="001B66CF" w:rsidP="001B66CF">
      <w:pPr>
        <w:tabs>
          <w:tab w:val="left" w:pos="6663"/>
        </w:tabs>
        <w:spacing w:after="0" w:line="240" w:lineRule="auto"/>
        <w:jc w:val="both"/>
        <w:rPr>
          <w:rFonts w:ascii="Arial" w:hAnsi="Arial" w:cs="Arial"/>
          <w:b/>
        </w:rPr>
      </w:pPr>
      <w:r>
        <w:rPr>
          <w:rFonts w:ascii="Arial" w:hAnsi="Arial" w:cs="Arial"/>
          <w:b/>
        </w:rPr>
        <w:t xml:space="preserve">1.  </w:t>
      </w:r>
      <w:r w:rsidR="00C413AE" w:rsidRPr="001B66CF">
        <w:rPr>
          <w:rFonts w:ascii="Arial" w:hAnsi="Arial" w:cs="Arial"/>
          <w:b/>
        </w:rPr>
        <w:t>AUTORIZACION E HISTORIA.</w:t>
      </w:r>
    </w:p>
    <w:p w:rsidR="00C413AE" w:rsidRDefault="00C413AE" w:rsidP="00C413AE">
      <w:pPr>
        <w:tabs>
          <w:tab w:val="left" w:pos="6663"/>
        </w:tabs>
        <w:spacing w:after="0" w:line="240" w:lineRule="auto"/>
        <w:jc w:val="both"/>
        <w:rPr>
          <w:rFonts w:ascii="Arial" w:hAnsi="Arial" w:cs="Arial"/>
        </w:rPr>
      </w:pPr>
    </w:p>
    <w:p w:rsidR="00C413AE" w:rsidRPr="00DF3559" w:rsidRDefault="00C413AE" w:rsidP="00C413AE">
      <w:pPr>
        <w:tabs>
          <w:tab w:val="left" w:pos="6663"/>
        </w:tabs>
        <w:spacing w:after="0" w:line="240" w:lineRule="auto"/>
        <w:jc w:val="both"/>
        <w:rPr>
          <w:rFonts w:ascii="Arial" w:hAnsi="Arial" w:cs="Arial"/>
          <w:b/>
        </w:rPr>
      </w:pPr>
    </w:p>
    <w:p w:rsidR="00C413AE" w:rsidRDefault="001B66CF" w:rsidP="00C413AE">
      <w:pPr>
        <w:tabs>
          <w:tab w:val="center" w:pos="4820"/>
        </w:tabs>
        <w:spacing w:after="120" w:line="240" w:lineRule="auto"/>
        <w:jc w:val="both"/>
        <w:rPr>
          <w:rFonts w:ascii="Arial" w:hAnsi="Arial" w:cs="Arial"/>
          <w:b/>
        </w:rPr>
      </w:pPr>
      <w:r>
        <w:rPr>
          <w:rFonts w:ascii="Arial" w:hAnsi="Arial" w:cs="Arial"/>
          <w:b/>
        </w:rPr>
        <w:t xml:space="preserve">     </w:t>
      </w:r>
      <w:r w:rsidR="00C413AE" w:rsidRPr="00DF3559">
        <w:rPr>
          <w:rFonts w:ascii="Arial" w:hAnsi="Arial" w:cs="Arial"/>
          <w:b/>
        </w:rPr>
        <w:t>a</w:t>
      </w:r>
      <w:proofErr w:type="gramStart"/>
      <w:r w:rsidR="00C413AE" w:rsidRPr="00DF3559">
        <w:rPr>
          <w:rFonts w:ascii="Arial" w:hAnsi="Arial" w:cs="Arial"/>
          <w:b/>
        </w:rPr>
        <w:t>)</w:t>
      </w:r>
      <w:r w:rsidR="00C413AE" w:rsidRPr="00584C29">
        <w:rPr>
          <w:rFonts w:ascii="Arial" w:hAnsi="Arial" w:cs="Arial"/>
          <w:b/>
        </w:rPr>
        <w:t>.-</w:t>
      </w:r>
      <w:proofErr w:type="gramEnd"/>
      <w:r w:rsidR="0066311E">
        <w:rPr>
          <w:rFonts w:ascii="Arial" w:hAnsi="Arial" w:cs="Arial"/>
          <w:b/>
        </w:rPr>
        <w:t xml:space="preserve"> </w:t>
      </w:r>
      <w:r w:rsidR="00C413AE">
        <w:rPr>
          <w:rFonts w:ascii="Arial" w:hAnsi="Arial" w:cs="Arial"/>
          <w:b/>
        </w:rPr>
        <w:t>Fecha de creación del ente</w:t>
      </w:r>
      <w:r w:rsidR="00A01A9D">
        <w:rPr>
          <w:rFonts w:ascii="Arial" w:hAnsi="Arial" w:cs="Arial"/>
          <w:b/>
        </w:rPr>
        <w:t xml:space="preserve"> público</w:t>
      </w:r>
      <w:r w:rsidR="00C413AE">
        <w:rPr>
          <w:rFonts w:ascii="Arial" w:hAnsi="Arial" w:cs="Arial"/>
          <w:b/>
        </w:rPr>
        <w:t>.</w:t>
      </w:r>
    </w:p>
    <w:p w:rsidR="00A772F3" w:rsidRDefault="00A772F3" w:rsidP="00C413AE">
      <w:pPr>
        <w:tabs>
          <w:tab w:val="center" w:pos="4820"/>
        </w:tabs>
        <w:spacing w:after="120" w:line="240" w:lineRule="auto"/>
        <w:jc w:val="both"/>
        <w:rPr>
          <w:rFonts w:ascii="Arial" w:hAnsi="Arial" w:cs="Arial"/>
        </w:rPr>
      </w:pPr>
      <w:r>
        <w:rPr>
          <w:rFonts w:ascii="Arial" w:hAnsi="Arial" w:cs="Arial"/>
        </w:rPr>
        <w:t>En el año de 1972, se desincorporaron los servicios de agua potable y alcantarillado sanitario, creándose una Junta Administradora de Agua Potable y Alcantarillado (J.A.A.P.A</w:t>
      </w:r>
      <w:r w:rsidR="00C46538">
        <w:rPr>
          <w:rFonts w:ascii="Arial" w:hAnsi="Arial" w:cs="Arial"/>
        </w:rPr>
        <w:t>) con</w:t>
      </w:r>
      <w:r>
        <w:rPr>
          <w:rFonts w:ascii="Arial" w:hAnsi="Arial" w:cs="Arial"/>
        </w:rPr>
        <w:t xml:space="preserve"> el propósito de descentralizar los servicios del Gobierno Federal y lograr una mayor participación ciudadana por </w:t>
      </w:r>
      <w:r w:rsidR="00A778DF">
        <w:rPr>
          <w:rFonts w:ascii="Arial" w:hAnsi="Arial" w:cs="Arial"/>
        </w:rPr>
        <w:t>parte de</w:t>
      </w:r>
      <w:r w:rsidR="00C46538">
        <w:rPr>
          <w:rFonts w:ascii="Arial" w:hAnsi="Arial" w:cs="Arial"/>
        </w:rPr>
        <w:t xml:space="preserve"> los usuarios.</w:t>
      </w:r>
    </w:p>
    <w:p w:rsidR="00A772F3" w:rsidRDefault="00A772F3" w:rsidP="00C413AE">
      <w:pPr>
        <w:tabs>
          <w:tab w:val="center" w:pos="4820"/>
        </w:tabs>
        <w:spacing w:after="120" w:line="240" w:lineRule="auto"/>
        <w:jc w:val="both"/>
        <w:rPr>
          <w:rFonts w:ascii="Arial" w:hAnsi="Arial" w:cs="Arial"/>
        </w:rPr>
      </w:pPr>
      <w:r>
        <w:rPr>
          <w:rFonts w:ascii="Arial" w:hAnsi="Arial" w:cs="Arial"/>
        </w:rPr>
        <w:t>A pesar de que el Gobierno Federal no abandono su compromiso de dar apoyo para la solución del problema del agua potable al Puerto de Acapulco, durante los años comprendidos entre 1970 y 1974 el organismo administrador del Sistema de Agua Potable y Alcantarillado apenas si podía dar mediano servicio y hacer frente al constante auge de la ciudad.</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1975 la Secretaria de Recursos Hidráulicos realizo los estudios correspondientes para determinar la factibilidad para construir una nueva captación sobre la margen derecha del Rio Papagayo así como determinar las obras por realizar y su costo aproximado, tras un análisis de las alternativas obtenidas proponen como solución más adecuada para la captación, la construcción de una obra de toma directa o bocatoma sobre la margen </w:t>
      </w:r>
      <w:r w:rsidR="00A772F3">
        <w:rPr>
          <w:rFonts w:ascii="Arial" w:hAnsi="Arial" w:cs="Arial"/>
        </w:rPr>
        <w:t xml:space="preserve">derecha del Río Papagayo a una distancia aproximada de un kilómetro aguas abajo del Sistema Papagayo I, denominándose Unidad de Captación PAPAGAYO II. </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el año de 1977, se crea la Comisión de Agua Potable y Alcantarillado del Municipio de Acapulco (CAPAMA) como Entidad Paraestatal de la Administración Pública del Estado. </w:t>
      </w:r>
    </w:p>
    <w:p w:rsidR="00C413AE" w:rsidRPr="00CF53B4" w:rsidRDefault="00C413AE" w:rsidP="00C413AE">
      <w:pPr>
        <w:tabs>
          <w:tab w:val="center" w:pos="4820"/>
        </w:tabs>
        <w:spacing w:after="120" w:line="240" w:lineRule="auto"/>
        <w:jc w:val="both"/>
        <w:rPr>
          <w:rFonts w:ascii="Arial" w:hAnsi="Arial" w:cs="Arial"/>
        </w:rPr>
      </w:pPr>
      <w:r w:rsidRPr="00CF53B4">
        <w:rPr>
          <w:rFonts w:ascii="Arial" w:hAnsi="Arial" w:cs="Arial"/>
        </w:rPr>
        <w:t>En 1989 se crea por disposición de la Ley, La Comisión de Agua Potable y Obras Urbanas de Interés Social del Municipio de Acapulco (CAPOUISMA), dicha entidad se convierte en organismo Público Municipal.</w:t>
      </w:r>
    </w:p>
    <w:p w:rsidR="00B15934" w:rsidRDefault="00B15934" w:rsidP="00C413AE">
      <w:pPr>
        <w:spacing w:after="0" w:line="240" w:lineRule="auto"/>
        <w:jc w:val="both"/>
        <w:rPr>
          <w:rFonts w:ascii="Arial" w:hAnsi="Arial" w:cs="Arial"/>
          <w:b/>
        </w:rPr>
      </w:pPr>
      <w:r>
        <w:rPr>
          <w:rFonts w:ascii="Arial" w:hAnsi="Arial" w:cs="Arial"/>
        </w:rPr>
        <w:t xml:space="preserve">Para efectos fiscales se cuenta con un registro de contribuyentes CAP940429IG1, por lo cual la Secretaria de Hacienda y Crédito Público con fecha de creación el </w:t>
      </w:r>
      <w:r w:rsidRPr="00B15934">
        <w:rPr>
          <w:rFonts w:ascii="Arial" w:hAnsi="Arial" w:cs="Arial"/>
          <w:b/>
        </w:rPr>
        <w:t xml:space="preserve">29 de abril de 1994 es reconocida como C.A.P.A.M.A. con carácter de Organismo </w:t>
      </w:r>
      <w:r w:rsidR="00D27016" w:rsidRPr="00B15934">
        <w:rPr>
          <w:rFonts w:ascii="Arial" w:hAnsi="Arial" w:cs="Arial"/>
          <w:b/>
        </w:rPr>
        <w:t>Público</w:t>
      </w:r>
      <w:r w:rsidRPr="00B15934">
        <w:rPr>
          <w:rFonts w:ascii="Arial" w:hAnsi="Arial" w:cs="Arial"/>
          <w:b/>
        </w:rPr>
        <w:t xml:space="preserve"> Descentralizado.</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De acuerdo a la “Ley de Aguas Nacionales para el Estado Libre y Soberano de Guerrero Número 574”</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Capítulo IV.</w:t>
      </w:r>
      <w:r w:rsidR="00A8545E">
        <w:rPr>
          <w:rFonts w:ascii="Arial" w:hAnsi="Arial" w:cs="Arial"/>
          <w:b/>
        </w:rPr>
        <w:t>- De</w:t>
      </w:r>
      <w:r>
        <w:rPr>
          <w:rFonts w:ascii="Arial" w:hAnsi="Arial" w:cs="Arial"/>
          <w:b/>
        </w:rPr>
        <w:t xml:space="preserve"> la prestación de los servicios públicos por organismos operadores de agua </w:t>
      </w:r>
      <w:r w:rsidR="00A8545E">
        <w:rPr>
          <w:rFonts w:ascii="Arial" w:hAnsi="Arial" w:cs="Arial"/>
          <w:b/>
        </w:rPr>
        <w:t>municipales:</w:t>
      </w:r>
    </w:p>
    <w:p w:rsidR="00A8545E" w:rsidRDefault="00A8545E" w:rsidP="00C413AE">
      <w:pPr>
        <w:spacing w:after="0" w:line="240" w:lineRule="auto"/>
        <w:jc w:val="both"/>
        <w:rPr>
          <w:rFonts w:ascii="Arial" w:hAnsi="Arial" w:cs="Arial"/>
          <w:b/>
        </w:rPr>
      </w:pPr>
    </w:p>
    <w:p w:rsidR="00A8545E" w:rsidRDefault="00A8545E" w:rsidP="00C413AE">
      <w:pPr>
        <w:spacing w:after="0" w:line="240" w:lineRule="auto"/>
        <w:jc w:val="both"/>
        <w:rPr>
          <w:rFonts w:ascii="Arial" w:hAnsi="Arial" w:cs="Arial"/>
        </w:rPr>
      </w:pPr>
      <w:r w:rsidRPr="00A8545E">
        <w:rPr>
          <w:rFonts w:ascii="Arial" w:hAnsi="Arial" w:cs="Arial"/>
          <w:b/>
        </w:rPr>
        <w:t>Art. 40</w:t>
      </w:r>
      <w:r>
        <w:rPr>
          <w:rFonts w:ascii="Arial" w:hAnsi="Arial" w:cs="Arial"/>
          <w:b/>
        </w:rPr>
        <w:t>.-</w:t>
      </w:r>
      <w:r w:rsidRPr="00A8545E">
        <w:rPr>
          <w:rFonts w:ascii="Arial" w:hAnsi="Arial" w:cs="Arial"/>
        </w:rPr>
        <w:t xml:space="preserve"> Con el objeto de eficientar y garantizar los servicios públicos</w:t>
      </w:r>
      <w:r>
        <w:rPr>
          <w:rFonts w:ascii="Arial" w:hAnsi="Arial" w:cs="Arial"/>
        </w:rPr>
        <w:t xml:space="preserve"> y la construcción, operación, y mantenimiento de la infraestructura hidráulica correspondiente, en aquellos municipios en los que la población de la localidad principal sea mayor a 5,000 habitantes, Se deberá crear Organismos Operadores Municipales que se encarguen de la prestación de los mismos.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rPr>
      </w:pPr>
      <w:r>
        <w:rPr>
          <w:rFonts w:ascii="Arial" w:hAnsi="Arial" w:cs="Arial"/>
        </w:rPr>
        <w:t>Art. 41.- Los Organismos Operadores Municipales se crearán previo acuerdo del Cabildo Municipal y Conformidad con la legislación aplicable, como organismos públicos descentralizados de la administración pública municipal, con personalidad jurídica y patrimonio propio, y con funciones de autoridad a administrativas.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b/>
        </w:rPr>
      </w:pPr>
      <w:r>
        <w:rPr>
          <w:rFonts w:ascii="Arial" w:hAnsi="Arial" w:cs="Arial"/>
        </w:rPr>
        <w:t>En el acuerdo de creación de los organismos descentralizados mencionados, se deberá establece</w:t>
      </w:r>
      <w:r w:rsidR="007C7D85">
        <w:rPr>
          <w:rFonts w:ascii="Arial" w:hAnsi="Arial" w:cs="Arial"/>
        </w:rPr>
        <w:t>r</w:t>
      </w:r>
      <w:r>
        <w:rPr>
          <w:rFonts w:ascii="Arial" w:hAnsi="Arial" w:cs="Arial"/>
        </w:rPr>
        <w:t xml:space="preserve"> el área geográfica en donde prestarán </w:t>
      </w:r>
      <w:r w:rsidR="00C50CB5">
        <w:rPr>
          <w:rFonts w:ascii="Arial" w:hAnsi="Arial" w:cs="Arial"/>
        </w:rPr>
        <w:t>los servicios públicos.</w:t>
      </w:r>
    </w:p>
    <w:p w:rsidR="008A0D60" w:rsidRDefault="008A0D60"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b/>
        </w:rPr>
      </w:pPr>
      <w:r w:rsidRPr="00F05310">
        <w:rPr>
          <w:rFonts w:ascii="Arial" w:hAnsi="Arial" w:cs="Arial"/>
          <w:b/>
        </w:rPr>
        <w:t>Reglamento Interior de la Comisión de Agua Potable y Alcantarillado del Municipio de Acapulco</w:t>
      </w:r>
    </w:p>
    <w:p w:rsidR="00C413AE" w:rsidRPr="00F05310" w:rsidRDefault="00C413AE"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r w:rsidRPr="00F05310">
        <w:rPr>
          <w:rFonts w:ascii="Arial" w:hAnsi="Arial" w:cs="Arial"/>
          <w:b/>
        </w:rPr>
        <w:t>A</w:t>
      </w:r>
      <w:r>
        <w:rPr>
          <w:rFonts w:ascii="Arial" w:hAnsi="Arial" w:cs="Arial"/>
          <w:b/>
        </w:rPr>
        <w:t>rticulo</w:t>
      </w:r>
      <w:r w:rsidRPr="00F05310">
        <w:rPr>
          <w:rFonts w:ascii="Arial" w:hAnsi="Arial" w:cs="Arial"/>
          <w:b/>
        </w:rPr>
        <w:t xml:space="preserve"> 2.-</w:t>
      </w:r>
      <w:r w:rsidRPr="00E24C19">
        <w:rPr>
          <w:rFonts w:ascii="Arial" w:hAnsi="Arial" w:cs="Arial"/>
        </w:rPr>
        <w:t>La comisión de Agua Potable y Alcantarillado del Municipio de Acapulco, es un Organismo Público Descentralizado de la Administración Pública del Municipio de Acapulco de Juárez, Guerrero</w:t>
      </w:r>
      <w:r>
        <w:rPr>
          <w:rFonts w:ascii="Arial" w:hAnsi="Arial" w:cs="Arial"/>
        </w:rPr>
        <w:t>, con personalidad jurídica y patrimonio propios, encargado de la Operación y Administración de los Sistemas de Agua Potable, Alcantarillado, tratamiento y disposición final de aguas residuales y Saneamiento del Municipio de Acapulco de Juárez, Guerrero; creado como Organismo Operador Municipal por acuerdo del H. Ayuntamiento tomado en la Primera Sesión Ordinaria de Cabildo celebrada el día 17 de febrero de 2003 y su Complemento de fecha 17 de julio del mismo año, publicados en la Gaceta Municipal los días 31 de marzo y 24 de agosto del 2003.</w:t>
      </w:r>
    </w:p>
    <w:p w:rsidR="00C413AE" w:rsidRDefault="00C413AE" w:rsidP="00C413AE">
      <w:pPr>
        <w:spacing w:after="0" w:line="240" w:lineRule="auto"/>
        <w:jc w:val="both"/>
        <w:rPr>
          <w:rFonts w:ascii="Arial" w:hAnsi="Arial" w:cs="Arial"/>
        </w:rPr>
      </w:pPr>
    </w:p>
    <w:p w:rsidR="00C413AE" w:rsidRDefault="001B66CF" w:rsidP="00C413AE">
      <w:pPr>
        <w:spacing w:after="0" w:line="240" w:lineRule="auto"/>
        <w:jc w:val="both"/>
        <w:rPr>
          <w:rFonts w:ascii="Arial" w:hAnsi="Arial" w:cs="Arial"/>
        </w:rPr>
      </w:pPr>
      <w:r>
        <w:rPr>
          <w:rFonts w:ascii="Arial" w:hAnsi="Arial" w:cs="Arial"/>
          <w:b/>
        </w:rPr>
        <w:t xml:space="preserve">     </w:t>
      </w:r>
      <w:r w:rsidR="00C413AE" w:rsidRPr="0025618C">
        <w:rPr>
          <w:rFonts w:ascii="Arial" w:hAnsi="Arial" w:cs="Arial"/>
          <w:b/>
        </w:rPr>
        <w:t>b</w:t>
      </w:r>
      <w:proofErr w:type="gramStart"/>
      <w:r w:rsidR="00C413AE" w:rsidRPr="0025618C">
        <w:rPr>
          <w:rFonts w:ascii="Arial" w:hAnsi="Arial" w:cs="Arial"/>
          <w:b/>
        </w:rPr>
        <w:t>).-</w:t>
      </w:r>
      <w:proofErr w:type="gramEnd"/>
      <w:r w:rsidR="00C413AE" w:rsidRPr="0025618C">
        <w:rPr>
          <w:rFonts w:ascii="Arial" w:hAnsi="Arial" w:cs="Arial"/>
          <w:b/>
        </w:rPr>
        <w:t xml:space="preserve"> Principales cambios en su estr</w:t>
      </w:r>
      <w:r w:rsidR="009A568F">
        <w:rPr>
          <w:rFonts w:ascii="Arial" w:hAnsi="Arial" w:cs="Arial"/>
          <w:b/>
        </w:rPr>
        <w:t>uctura durante el ejercicio 2024</w:t>
      </w:r>
      <w:r w:rsidR="00C413AE">
        <w:rPr>
          <w:rFonts w:ascii="Arial" w:hAnsi="Arial" w:cs="Arial"/>
        </w:rPr>
        <w:t>.</w:t>
      </w: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rPr>
      </w:pPr>
      <w:r>
        <w:rPr>
          <w:rFonts w:ascii="Arial" w:hAnsi="Arial" w:cs="Arial"/>
        </w:rPr>
        <w:t>No ha sufrido ninguna modificación.</w:t>
      </w:r>
    </w:p>
    <w:p w:rsidR="00C413AE" w:rsidRDefault="00C413AE" w:rsidP="00CF53B4">
      <w:pPr>
        <w:tabs>
          <w:tab w:val="left" w:pos="6663"/>
        </w:tabs>
        <w:spacing w:after="0" w:line="240" w:lineRule="auto"/>
        <w:jc w:val="both"/>
        <w:rPr>
          <w:rFonts w:ascii="Arial" w:hAnsi="Arial" w:cs="Arial"/>
        </w:rPr>
      </w:pPr>
    </w:p>
    <w:p w:rsidR="002E7F53" w:rsidRPr="00CF53B4" w:rsidRDefault="002E7F53" w:rsidP="00CF53B4">
      <w:pPr>
        <w:tabs>
          <w:tab w:val="left" w:pos="6663"/>
        </w:tabs>
        <w:spacing w:after="0" w:line="240" w:lineRule="auto"/>
        <w:jc w:val="both"/>
        <w:rPr>
          <w:rFonts w:ascii="Arial" w:hAnsi="Arial" w:cs="Arial"/>
        </w:rPr>
      </w:pPr>
    </w:p>
    <w:p w:rsidR="00285B12" w:rsidRDefault="001B66CF" w:rsidP="00CF53B4">
      <w:pPr>
        <w:tabs>
          <w:tab w:val="left" w:pos="6663"/>
        </w:tabs>
        <w:spacing w:after="0" w:line="240" w:lineRule="auto"/>
        <w:jc w:val="both"/>
        <w:rPr>
          <w:rFonts w:ascii="Arial" w:hAnsi="Arial" w:cs="Arial"/>
          <w:b/>
        </w:rPr>
      </w:pPr>
      <w:r>
        <w:rPr>
          <w:rFonts w:ascii="Arial" w:hAnsi="Arial" w:cs="Arial"/>
          <w:b/>
        </w:rPr>
        <w:t xml:space="preserve">2.  </w:t>
      </w:r>
      <w:r w:rsidR="00285B12" w:rsidRPr="001B66CF">
        <w:rPr>
          <w:rFonts w:ascii="Arial" w:hAnsi="Arial" w:cs="Arial"/>
          <w:b/>
        </w:rPr>
        <w:t>PANORAMA ECONOMICO Y FINANCIERO</w:t>
      </w:r>
    </w:p>
    <w:p w:rsidR="005A3A1E" w:rsidRPr="001B66CF" w:rsidRDefault="005A3A1E" w:rsidP="00CF53B4">
      <w:pPr>
        <w:tabs>
          <w:tab w:val="left" w:pos="6663"/>
        </w:tabs>
        <w:spacing w:after="0" w:line="240" w:lineRule="auto"/>
        <w:jc w:val="both"/>
        <w:rPr>
          <w:rFonts w:ascii="Arial" w:hAnsi="Arial" w:cs="Arial"/>
          <w:b/>
        </w:rPr>
      </w:pPr>
    </w:p>
    <w:p w:rsidR="00266779" w:rsidRDefault="00266779" w:rsidP="00CF53B4">
      <w:pPr>
        <w:tabs>
          <w:tab w:val="left" w:pos="6663"/>
        </w:tabs>
        <w:spacing w:after="0" w:line="240" w:lineRule="auto"/>
        <w:jc w:val="both"/>
        <w:rPr>
          <w:rFonts w:ascii="Arial" w:hAnsi="Arial" w:cs="Arial"/>
          <w:b/>
          <w:u w:val="single"/>
        </w:rPr>
      </w:pPr>
    </w:p>
    <w:p w:rsidR="00266779" w:rsidRPr="00266779" w:rsidRDefault="00266779" w:rsidP="00CF53B4">
      <w:pPr>
        <w:tabs>
          <w:tab w:val="left" w:pos="6663"/>
        </w:tabs>
        <w:spacing w:after="0" w:line="240" w:lineRule="auto"/>
        <w:jc w:val="both"/>
        <w:rPr>
          <w:rFonts w:ascii="Arial" w:hAnsi="Arial" w:cs="Arial"/>
          <w:b/>
        </w:rPr>
      </w:pPr>
      <w:r w:rsidRPr="00266779">
        <w:rPr>
          <w:rFonts w:ascii="Arial" w:hAnsi="Arial" w:cs="Arial"/>
          <w:b/>
        </w:rPr>
        <w:t xml:space="preserve">Se </w:t>
      </w:r>
      <w:r w:rsidR="00130FD3" w:rsidRPr="00266779">
        <w:rPr>
          <w:rFonts w:ascii="Arial" w:hAnsi="Arial" w:cs="Arial"/>
          <w:b/>
        </w:rPr>
        <w:t>informará</w:t>
      </w:r>
      <w:r w:rsidRPr="00266779">
        <w:rPr>
          <w:rFonts w:ascii="Arial" w:hAnsi="Arial" w:cs="Arial"/>
          <w:b/>
        </w:rPr>
        <w:t xml:space="preserve"> sobre las principales condiciones económico-financieras bajo las cuales el ente público estuvo operando, y las cuales influyeron en la toma decisiones </w:t>
      </w:r>
      <w:r>
        <w:rPr>
          <w:rFonts w:ascii="Arial" w:hAnsi="Arial" w:cs="Arial"/>
          <w:b/>
        </w:rPr>
        <w:t>de la administración.</w:t>
      </w:r>
    </w:p>
    <w:p w:rsidR="00285B12" w:rsidRPr="00266779" w:rsidRDefault="00285B12" w:rsidP="00CF53B4">
      <w:pPr>
        <w:tabs>
          <w:tab w:val="left" w:pos="6663"/>
        </w:tabs>
        <w:spacing w:after="0" w:line="240" w:lineRule="auto"/>
        <w:jc w:val="both"/>
        <w:rPr>
          <w:rFonts w:ascii="Arial" w:hAnsi="Arial" w:cs="Arial"/>
        </w:rPr>
      </w:pPr>
    </w:p>
    <w:p w:rsidR="007B3C2D" w:rsidRDefault="0018686B" w:rsidP="00CF53B4">
      <w:pPr>
        <w:tabs>
          <w:tab w:val="left" w:pos="6663"/>
        </w:tabs>
        <w:spacing w:after="0" w:line="240" w:lineRule="auto"/>
        <w:jc w:val="both"/>
        <w:rPr>
          <w:rFonts w:ascii="Arial" w:hAnsi="Arial" w:cs="Arial"/>
          <w:b/>
        </w:rPr>
      </w:pPr>
      <w:r>
        <w:rPr>
          <w:rFonts w:ascii="Arial" w:hAnsi="Arial" w:cs="Arial"/>
        </w:rPr>
        <w:t>La principal</w:t>
      </w:r>
      <w:r w:rsidR="007B3C2D">
        <w:rPr>
          <w:rFonts w:ascii="Arial" w:hAnsi="Arial" w:cs="Arial"/>
        </w:rPr>
        <w:t xml:space="preserve"> fuente</w:t>
      </w:r>
      <w:r w:rsidR="00E51592">
        <w:rPr>
          <w:rFonts w:ascii="Arial" w:hAnsi="Arial" w:cs="Arial"/>
        </w:rPr>
        <w:t xml:space="preserve"> de financiamiento que tiene este</w:t>
      </w:r>
      <w:r w:rsidR="007B3C2D">
        <w:rPr>
          <w:rFonts w:ascii="Arial" w:hAnsi="Arial" w:cs="Arial"/>
        </w:rPr>
        <w:t xml:space="preserve"> Organismo </w:t>
      </w:r>
      <w:r w:rsidR="00E51592">
        <w:rPr>
          <w:rFonts w:ascii="Arial" w:hAnsi="Arial" w:cs="Arial"/>
        </w:rPr>
        <w:t>Público Descentralizado Municipal</w:t>
      </w:r>
      <w:r w:rsidR="007B3C2D">
        <w:rPr>
          <w:rFonts w:ascii="Arial" w:hAnsi="Arial" w:cs="Arial"/>
        </w:rPr>
        <w:t xml:space="preserve"> son de ingresos propios obtenidos por la prestación de servicios,</w:t>
      </w:r>
      <w:r w:rsidR="00C520CD">
        <w:rPr>
          <w:rFonts w:ascii="Arial" w:hAnsi="Arial" w:cs="Arial"/>
        </w:rPr>
        <w:t xml:space="preserve"> </w:t>
      </w:r>
      <w:r w:rsidR="007C7D85">
        <w:rPr>
          <w:rFonts w:ascii="Arial" w:hAnsi="Arial" w:cs="Arial"/>
        </w:rPr>
        <w:t xml:space="preserve">Así también </w:t>
      </w:r>
      <w:r>
        <w:rPr>
          <w:rFonts w:ascii="Arial" w:hAnsi="Arial" w:cs="Arial"/>
        </w:rPr>
        <w:t>se recibe</w:t>
      </w:r>
      <w:r w:rsidR="007C7D85">
        <w:rPr>
          <w:rFonts w:ascii="Arial" w:hAnsi="Arial" w:cs="Arial"/>
        </w:rPr>
        <w:t xml:space="preserve">n recursos federales </w:t>
      </w:r>
      <w:r w:rsidR="00F4073E">
        <w:rPr>
          <w:rFonts w:ascii="Arial" w:hAnsi="Arial" w:cs="Arial"/>
        </w:rPr>
        <w:t>(PRODDER) se</w:t>
      </w:r>
      <w:r w:rsidR="007C7D85">
        <w:rPr>
          <w:rFonts w:ascii="Arial" w:hAnsi="Arial" w:cs="Arial"/>
        </w:rPr>
        <w:t xml:space="preserve"> administra de acuerdo a sus reglas de operación</w:t>
      </w:r>
      <w:r w:rsidR="002D7FB4">
        <w:rPr>
          <w:rFonts w:ascii="Arial" w:hAnsi="Arial" w:cs="Arial"/>
        </w:rPr>
        <w:t>.</w:t>
      </w:r>
      <w:r w:rsidR="007C7D85">
        <w:rPr>
          <w:rFonts w:ascii="Arial" w:hAnsi="Arial" w:cs="Arial"/>
        </w:rPr>
        <w:t xml:space="preserve"> El ingreso propio se distribuye de acuerdo al presupuesto de Egresos</w:t>
      </w:r>
      <w:r w:rsidR="00C520CD">
        <w:rPr>
          <w:rFonts w:ascii="Arial" w:hAnsi="Arial" w:cs="Arial"/>
        </w:rPr>
        <w:t xml:space="preserve"> </w:t>
      </w:r>
      <w:r w:rsidR="007C7D85">
        <w:rPr>
          <w:rFonts w:ascii="Arial" w:hAnsi="Arial" w:cs="Arial"/>
        </w:rPr>
        <w:t xml:space="preserve">para cubrir los gastos de tipo corrientes, </w:t>
      </w:r>
      <w:r w:rsidR="00513B1A">
        <w:rPr>
          <w:rFonts w:ascii="Arial" w:hAnsi="Arial" w:cs="Arial"/>
        </w:rPr>
        <w:t xml:space="preserve">de capital, y disminución de pasivos </w:t>
      </w:r>
      <w:r w:rsidR="007B3C2D">
        <w:rPr>
          <w:rFonts w:ascii="Arial" w:hAnsi="Arial" w:cs="Arial"/>
        </w:rPr>
        <w:t xml:space="preserve">del ente, dicho presupuesto es ejercido y administrado por la </w:t>
      </w:r>
      <w:r w:rsidR="007B3C2D" w:rsidRPr="007B3C2D">
        <w:rPr>
          <w:rFonts w:ascii="Arial" w:hAnsi="Arial" w:cs="Arial"/>
          <w:b/>
        </w:rPr>
        <w:t>CAPAMA.</w:t>
      </w:r>
    </w:p>
    <w:p w:rsidR="005A3A1E" w:rsidRPr="00CF53B4" w:rsidRDefault="005A3A1E" w:rsidP="00CF53B4">
      <w:pPr>
        <w:tabs>
          <w:tab w:val="left" w:pos="6663"/>
        </w:tabs>
        <w:spacing w:after="0" w:line="240" w:lineRule="auto"/>
        <w:jc w:val="both"/>
        <w:rPr>
          <w:rFonts w:ascii="Arial" w:hAnsi="Arial" w:cs="Arial"/>
        </w:rPr>
      </w:pPr>
    </w:p>
    <w:p w:rsidR="00285B12" w:rsidRDefault="00285B12" w:rsidP="00CF53B4">
      <w:pPr>
        <w:tabs>
          <w:tab w:val="left" w:pos="6663"/>
        </w:tabs>
        <w:spacing w:after="0" w:line="240" w:lineRule="auto"/>
        <w:jc w:val="both"/>
        <w:rPr>
          <w:rFonts w:ascii="Arial" w:hAnsi="Arial" w:cs="Arial"/>
          <w:b/>
          <w:u w:val="single"/>
        </w:rPr>
      </w:pPr>
    </w:p>
    <w:p w:rsidR="0048533A" w:rsidRDefault="001B66CF" w:rsidP="00CF53B4">
      <w:pPr>
        <w:tabs>
          <w:tab w:val="left" w:pos="6663"/>
        </w:tabs>
        <w:spacing w:after="0" w:line="240" w:lineRule="auto"/>
        <w:jc w:val="both"/>
        <w:rPr>
          <w:rFonts w:ascii="Arial" w:hAnsi="Arial" w:cs="Arial"/>
          <w:b/>
        </w:rPr>
      </w:pPr>
      <w:r>
        <w:rPr>
          <w:rFonts w:ascii="Arial" w:hAnsi="Arial" w:cs="Arial"/>
          <w:b/>
        </w:rPr>
        <w:t>3.  ORGANIZACION Y OBJETIVO SOCIAL</w:t>
      </w:r>
    </w:p>
    <w:p w:rsidR="001701EC" w:rsidRDefault="001701EC" w:rsidP="009C0DB6">
      <w:pPr>
        <w:spacing w:after="120" w:line="240" w:lineRule="auto"/>
        <w:jc w:val="both"/>
        <w:rPr>
          <w:rFonts w:ascii="Arial" w:hAnsi="Arial" w:cs="Arial"/>
          <w:b/>
          <w:u w:val="single"/>
        </w:rPr>
      </w:pPr>
    </w:p>
    <w:p w:rsidR="00A52BAC" w:rsidRPr="001B66CF" w:rsidRDefault="00317D73" w:rsidP="007B42FB">
      <w:pPr>
        <w:pStyle w:val="Prrafodelista"/>
        <w:numPr>
          <w:ilvl w:val="0"/>
          <w:numId w:val="11"/>
        </w:numPr>
        <w:spacing w:after="120" w:line="240" w:lineRule="auto"/>
        <w:jc w:val="both"/>
        <w:rPr>
          <w:rFonts w:ascii="Arial" w:hAnsi="Arial" w:cs="Arial"/>
          <w:b/>
        </w:rPr>
      </w:pPr>
      <w:r w:rsidRPr="001B66CF">
        <w:rPr>
          <w:rFonts w:ascii="Arial" w:hAnsi="Arial" w:cs="Arial"/>
          <w:b/>
        </w:rPr>
        <w:t>Ob</w:t>
      </w:r>
      <w:r w:rsidR="001701EC" w:rsidRPr="001B66CF">
        <w:rPr>
          <w:rFonts w:ascii="Arial" w:hAnsi="Arial" w:cs="Arial"/>
          <w:b/>
        </w:rPr>
        <w:t>jeto Social.</w:t>
      </w:r>
    </w:p>
    <w:p w:rsidR="00584C29" w:rsidRDefault="00A547C0" w:rsidP="00C520CD">
      <w:pPr>
        <w:spacing w:after="120" w:line="240" w:lineRule="auto"/>
        <w:jc w:val="both"/>
        <w:rPr>
          <w:rFonts w:ascii="Arial" w:hAnsi="Arial" w:cs="Arial"/>
        </w:rPr>
      </w:pPr>
      <w:r w:rsidRPr="00A547C0">
        <w:rPr>
          <w:rFonts w:ascii="Arial" w:hAnsi="Arial" w:cs="Arial"/>
        </w:rPr>
        <w:t xml:space="preserve">Es </w:t>
      </w:r>
      <w:r w:rsidR="00125A11">
        <w:rPr>
          <w:rFonts w:ascii="Arial" w:hAnsi="Arial" w:cs="Arial"/>
        </w:rPr>
        <w:t>constr</w:t>
      </w:r>
      <w:r w:rsidRPr="00A547C0">
        <w:rPr>
          <w:rFonts w:ascii="Arial" w:hAnsi="Arial" w:cs="Arial"/>
        </w:rPr>
        <w:t>u</w:t>
      </w:r>
      <w:r w:rsidR="00125A11">
        <w:rPr>
          <w:rFonts w:ascii="Arial" w:hAnsi="Arial" w:cs="Arial"/>
        </w:rPr>
        <w:t xml:space="preserve">ir, rehabilitar, ampliar, operar, administrar, conservar, y mejorar los sistemas de agua potable. Drenaje y alcantarillado, así como el tratamiento de las aguas residuales, </w:t>
      </w:r>
      <w:r w:rsidRPr="00A547C0">
        <w:rPr>
          <w:rFonts w:ascii="Arial" w:hAnsi="Arial" w:cs="Arial"/>
        </w:rPr>
        <w:lastRenderedPageBreak/>
        <w:t>proporciona</w:t>
      </w:r>
      <w:r w:rsidR="00125A11">
        <w:rPr>
          <w:rFonts w:ascii="Arial" w:hAnsi="Arial" w:cs="Arial"/>
        </w:rPr>
        <w:t xml:space="preserve">ndo </w:t>
      </w:r>
      <w:r w:rsidRPr="00A547C0">
        <w:rPr>
          <w:rFonts w:ascii="Arial" w:hAnsi="Arial" w:cs="Arial"/>
        </w:rPr>
        <w:t xml:space="preserve">un servicio </w:t>
      </w:r>
      <w:r w:rsidR="00125A11">
        <w:rPr>
          <w:rFonts w:ascii="Arial" w:hAnsi="Arial" w:cs="Arial"/>
        </w:rPr>
        <w:t>público de</w:t>
      </w:r>
      <w:r w:rsidRPr="00A547C0">
        <w:rPr>
          <w:rFonts w:ascii="Arial" w:hAnsi="Arial" w:cs="Arial"/>
        </w:rPr>
        <w:t xml:space="preserve"> calidad y eficiencia que logre la satisfacción de las necesidades de los ciudadanos acapulqueños y la protección al medio ambiente</w:t>
      </w:r>
      <w:r>
        <w:rPr>
          <w:rFonts w:ascii="Arial" w:hAnsi="Arial" w:cs="Arial"/>
        </w:rPr>
        <w:t>.</w:t>
      </w:r>
    </w:p>
    <w:p w:rsidR="00354041" w:rsidRDefault="00354041" w:rsidP="00A547C0">
      <w:pPr>
        <w:spacing w:after="120" w:line="240" w:lineRule="auto"/>
        <w:rPr>
          <w:rFonts w:ascii="Arial" w:hAnsi="Arial" w:cs="Arial"/>
        </w:rPr>
      </w:pPr>
    </w:p>
    <w:p w:rsidR="00A52BAC" w:rsidRPr="005A3A1E" w:rsidRDefault="00A52BAC" w:rsidP="007B42FB">
      <w:pPr>
        <w:pStyle w:val="Prrafodelista"/>
        <w:numPr>
          <w:ilvl w:val="0"/>
          <w:numId w:val="11"/>
        </w:numPr>
        <w:spacing w:after="120" w:line="240" w:lineRule="auto"/>
        <w:jc w:val="both"/>
        <w:rPr>
          <w:rFonts w:ascii="Arial" w:hAnsi="Arial" w:cs="Arial"/>
          <w:b/>
        </w:rPr>
      </w:pPr>
      <w:r w:rsidRPr="005A3A1E">
        <w:rPr>
          <w:rFonts w:ascii="Arial" w:hAnsi="Arial" w:cs="Arial"/>
          <w:b/>
        </w:rPr>
        <w:t>Principal Actividad.</w:t>
      </w:r>
    </w:p>
    <w:p w:rsidR="005A3A1E" w:rsidRPr="005A3A1E" w:rsidRDefault="005A3A1E" w:rsidP="005A3A1E">
      <w:pPr>
        <w:pStyle w:val="Prrafodelista"/>
        <w:spacing w:after="120" w:line="240" w:lineRule="auto"/>
        <w:ind w:left="780"/>
        <w:jc w:val="both"/>
        <w:rPr>
          <w:rFonts w:ascii="Arial" w:hAnsi="Arial" w:cs="Arial"/>
        </w:rPr>
      </w:pPr>
    </w:p>
    <w:p w:rsidR="0048533A" w:rsidRDefault="002D7FB4" w:rsidP="00F71C56">
      <w:pPr>
        <w:spacing w:after="120" w:line="240" w:lineRule="auto"/>
        <w:jc w:val="both"/>
        <w:rPr>
          <w:rFonts w:ascii="Arial" w:hAnsi="Arial" w:cs="Arial"/>
        </w:rPr>
      </w:pPr>
      <w:r>
        <w:rPr>
          <w:rFonts w:ascii="Arial" w:hAnsi="Arial" w:cs="Arial"/>
        </w:rPr>
        <w:t>Encargado de la Operación y Administración de los Sistemas de Agua Potable, Alcantarillado, tratamiento y disposición final de aguas residuales y Saneamiento del Municipio de Acapulco de Juárez, Guerrero.</w:t>
      </w:r>
    </w:p>
    <w:p w:rsidR="000A0DAB" w:rsidRPr="00637525" w:rsidRDefault="000A0DAB" w:rsidP="0048533A">
      <w:pPr>
        <w:spacing w:after="120" w:line="240" w:lineRule="auto"/>
        <w:jc w:val="both"/>
        <w:rPr>
          <w:rFonts w:ascii="Arial" w:hAnsi="Arial" w:cs="Arial"/>
          <w:sz w:val="16"/>
          <w:szCs w:val="16"/>
        </w:rPr>
      </w:pPr>
    </w:p>
    <w:p w:rsidR="002B716C" w:rsidRDefault="00D47F6B" w:rsidP="009C0DB6">
      <w:pPr>
        <w:spacing w:after="120" w:line="240" w:lineRule="auto"/>
        <w:ind w:left="360"/>
        <w:jc w:val="both"/>
        <w:rPr>
          <w:rFonts w:ascii="Arial" w:hAnsi="Arial" w:cs="Arial"/>
          <w:b/>
        </w:rPr>
      </w:pPr>
      <w:r>
        <w:rPr>
          <w:rFonts w:ascii="Arial" w:hAnsi="Arial" w:cs="Arial"/>
          <w:b/>
        </w:rPr>
        <w:t xml:space="preserve">  </w:t>
      </w:r>
      <w:r w:rsidR="009C0DB6">
        <w:rPr>
          <w:rFonts w:ascii="Arial" w:hAnsi="Arial" w:cs="Arial"/>
          <w:b/>
        </w:rPr>
        <w:t>c)</w:t>
      </w:r>
      <w:r>
        <w:rPr>
          <w:rFonts w:ascii="Arial" w:hAnsi="Arial" w:cs="Arial"/>
          <w:b/>
        </w:rPr>
        <w:t xml:space="preserve"> </w:t>
      </w:r>
      <w:r w:rsidR="009C0DB6">
        <w:rPr>
          <w:rFonts w:ascii="Arial" w:hAnsi="Arial" w:cs="Arial"/>
          <w:b/>
        </w:rPr>
        <w:t xml:space="preserve"> </w:t>
      </w:r>
      <w:r w:rsidR="002B716C" w:rsidRPr="009C0DB6">
        <w:rPr>
          <w:rFonts w:ascii="Arial" w:hAnsi="Arial" w:cs="Arial"/>
          <w:b/>
        </w:rPr>
        <w:t>Ejercicio Fiscal</w:t>
      </w:r>
      <w:r w:rsidR="009F5A7D">
        <w:rPr>
          <w:rFonts w:ascii="Arial" w:hAnsi="Arial" w:cs="Arial"/>
          <w:b/>
        </w:rPr>
        <w:t>: 2024</w:t>
      </w:r>
      <w:r w:rsidR="008439D5">
        <w:rPr>
          <w:rFonts w:ascii="Arial" w:hAnsi="Arial" w:cs="Arial"/>
          <w:b/>
        </w:rPr>
        <w:t>.</w:t>
      </w:r>
    </w:p>
    <w:p w:rsidR="008439D5" w:rsidRPr="00637525" w:rsidRDefault="008439D5" w:rsidP="009C0DB6">
      <w:pPr>
        <w:spacing w:after="120" w:line="240" w:lineRule="auto"/>
        <w:ind w:left="360"/>
        <w:jc w:val="both"/>
        <w:rPr>
          <w:rFonts w:ascii="Arial" w:hAnsi="Arial" w:cs="Arial"/>
          <w:b/>
          <w:sz w:val="16"/>
          <w:szCs w:val="16"/>
        </w:rPr>
      </w:pPr>
    </w:p>
    <w:p w:rsidR="002B716C" w:rsidRDefault="002B716C" w:rsidP="0048533A">
      <w:pPr>
        <w:spacing w:after="120" w:line="240" w:lineRule="auto"/>
        <w:jc w:val="both"/>
        <w:rPr>
          <w:rFonts w:ascii="Arial" w:hAnsi="Arial" w:cs="Arial"/>
        </w:rPr>
      </w:pPr>
      <w:r w:rsidRPr="002B716C">
        <w:rPr>
          <w:rFonts w:ascii="Arial" w:hAnsi="Arial" w:cs="Arial"/>
        </w:rPr>
        <w:t>Ejercicio Fiscal periodo presentado del</w:t>
      </w:r>
      <w:r w:rsidR="001B7C8E">
        <w:rPr>
          <w:rFonts w:ascii="Arial" w:hAnsi="Arial" w:cs="Arial"/>
        </w:rPr>
        <w:t xml:space="preserve"> 1 de </w:t>
      </w:r>
      <w:proofErr w:type="gramStart"/>
      <w:r w:rsidR="001B7C8E">
        <w:rPr>
          <w:rFonts w:ascii="Arial" w:hAnsi="Arial" w:cs="Arial"/>
        </w:rPr>
        <w:t>Enero</w:t>
      </w:r>
      <w:proofErr w:type="gramEnd"/>
      <w:r w:rsidR="001B7C8E">
        <w:rPr>
          <w:rFonts w:ascii="Arial" w:hAnsi="Arial" w:cs="Arial"/>
        </w:rPr>
        <w:t xml:space="preserve"> </w:t>
      </w:r>
      <w:r w:rsidR="00104E83">
        <w:rPr>
          <w:rFonts w:ascii="Arial" w:hAnsi="Arial" w:cs="Arial"/>
        </w:rPr>
        <w:t>al 31 de Dic</w:t>
      </w:r>
      <w:r w:rsidR="003E3CDF">
        <w:rPr>
          <w:rFonts w:ascii="Arial" w:hAnsi="Arial" w:cs="Arial"/>
        </w:rPr>
        <w:t>iembre</w:t>
      </w:r>
      <w:r w:rsidR="009F5CD1">
        <w:rPr>
          <w:rFonts w:ascii="Arial" w:hAnsi="Arial" w:cs="Arial"/>
        </w:rPr>
        <w:t xml:space="preserve"> de </w:t>
      </w:r>
      <w:r w:rsidR="009F5A7D">
        <w:rPr>
          <w:rFonts w:ascii="Arial" w:hAnsi="Arial" w:cs="Arial"/>
        </w:rPr>
        <w:t>2024</w:t>
      </w:r>
      <w:r w:rsidRPr="002B716C">
        <w:rPr>
          <w:rFonts w:ascii="Arial" w:hAnsi="Arial" w:cs="Arial"/>
        </w:rPr>
        <w:t>.</w:t>
      </w:r>
    </w:p>
    <w:p w:rsidR="00285B12" w:rsidRPr="00CF53B4" w:rsidRDefault="00285B12" w:rsidP="00CF53B4">
      <w:pPr>
        <w:tabs>
          <w:tab w:val="left" w:pos="6663"/>
        </w:tabs>
        <w:spacing w:after="0" w:line="240" w:lineRule="auto"/>
        <w:jc w:val="both"/>
        <w:rPr>
          <w:rFonts w:ascii="Arial" w:hAnsi="Arial" w:cs="Arial"/>
        </w:rPr>
      </w:pPr>
    </w:p>
    <w:p w:rsidR="009C0DB6" w:rsidRDefault="00D47F6B" w:rsidP="00501261">
      <w:pPr>
        <w:tabs>
          <w:tab w:val="left" w:pos="993"/>
        </w:tabs>
        <w:spacing w:line="240" w:lineRule="auto"/>
        <w:jc w:val="both"/>
        <w:rPr>
          <w:rFonts w:ascii="Arial" w:hAnsi="Arial" w:cs="Arial"/>
          <w:b/>
        </w:rPr>
      </w:pPr>
      <w:r>
        <w:rPr>
          <w:rFonts w:ascii="Arial" w:hAnsi="Arial" w:cs="Arial"/>
          <w:b/>
        </w:rPr>
        <w:t xml:space="preserve">        </w:t>
      </w:r>
      <w:r w:rsidR="009C0DB6">
        <w:rPr>
          <w:rFonts w:ascii="Arial" w:hAnsi="Arial" w:cs="Arial"/>
          <w:b/>
        </w:rPr>
        <w:t>d</w:t>
      </w:r>
      <w:r w:rsidR="00285B12" w:rsidRPr="00CF53B4">
        <w:rPr>
          <w:rFonts w:ascii="Arial" w:hAnsi="Arial" w:cs="Arial"/>
          <w:b/>
        </w:rPr>
        <w:t xml:space="preserve">) </w:t>
      </w:r>
      <w:r w:rsidR="00636E94">
        <w:rPr>
          <w:rFonts w:ascii="Arial" w:hAnsi="Arial" w:cs="Arial"/>
          <w:b/>
        </w:rPr>
        <w:t>Régimen</w:t>
      </w:r>
      <w:r w:rsidR="00A52BAC">
        <w:rPr>
          <w:rFonts w:ascii="Arial" w:hAnsi="Arial" w:cs="Arial"/>
          <w:b/>
        </w:rPr>
        <w:t xml:space="preserve"> Jurídico</w:t>
      </w:r>
      <w:r w:rsidR="005A3A1E">
        <w:rPr>
          <w:rFonts w:ascii="Arial" w:hAnsi="Arial" w:cs="Arial"/>
          <w:b/>
        </w:rPr>
        <w:t>.</w:t>
      </w:r>
    </w:p>
    <w:p w:rsidR="00991959" w:rsidRDefault="00991959" w:rsidP="00501261">
      <w:pPr>
        <w:tabs>
          <w:tab w:val="left" w:pos="993"/>
        </w:tabs>
        <w:spacing w:line="240" w:lineRule="auto"/>
        <w:jc w:val="both"/>
        <w:rPr>
          <w:rFonts w:ascii="Arial" w:hAnsi="Arial" w:cs="Arial"/>
        </w:rPr>
      </w:pPr>
      <w:r w:rsidRPr="00991959">
        <w:rPr>
          <w:rFonts w:ascii="Arial" w:hAnsi="Arial" w:cs="Arial"/>
        </w:rPr>
        <w:t>Persona moral sin fines de lucro, con responsabilidad jurídica y patrimonio propio.</w:t>
      </w:r>
    </w:p>
    <w:p w:rsidR="005A3A1E" w:rsidRDefault="005A3A1E" w:rsidP="00501261">
      <w:pPr>
        <w:tabs>
          <w:tab w:val="left" w:pos="993"/>
        </w:tabs>
        <w:spacing w:line="240" w:lineRule="auto"/>
        <w:jc w:val="both"/>
        <w:rPr>
          <w:rFonts w:ascii="Arial" w:hAnsi="Arial" w:cs="Arial"/>
        </w:rPr>
      </w:pPr>
    </w:p>
    <w:p w:rsidR="00A52BAC" w:rsidRDefault="009C0DB6" w:rsidP="00501261">
      <w:pPr>
        <w:tabs>
          <w:tab w:val="left" w:pos="993"/>
        </w:tabs>
        <w:spacing w:line="240" w:lineRule="auto"/>
        <w:jc w:val="both"/>
        <w:rPr>
          <w:rFonts w:ascii="Arial" w:hAnsi="Arial" w:cs="Arial"/>
          <w:b/>
        </w:rPr>
      </w:pPr>
      <w:r>
        <w:rPr>
          <w:rFonts w:ascii="Arial" w:hAnsi="Arial" w:cs="Arial"/>
          <w:b/>
        </w:rPr>
        <w:t xml:space="preserve">     </w:t>
      </w:r>
      <w:r w:rsidR="00D47F6B">
        <w:rPr>
          <w:rFonts w:ascii="Arial" w:hAnsi="Arial" w:cs="Arial"/>
          <w:b/>
        </w:rPr>
        <w:t xml:space="preserve">   </w:t>
      </w:r>
      <w:r>
        <w:rPr>
          <w:rFonts w:ascii="Arial" w:hAnsi="Arial" w:cs="Arial"/>
          <w:b/>
        </w:rPr>
        <w:t>e) Consideraciones fiscales del ente: revelar el tipo de contribuciones que esté obligado a pagar o retener.</w:t>
      </w:r>
    </w:p>
    <w:p w:rsidR="005A3A1E" w:rsidRDefault="005A3A1E" w:rsidP="00501261">
      <w:pPr>
        <w:tabs>
          <w:tab w:val="left" w:pos="993"/>
        </w:tabs>
        <w:spacing w:line="240" w:lineRule="auto"/>
        <w:jc w:val="both"/>
        <w:rPr>
          <w:rFonts w:ascii="Arial" w:hAnsi="Arial" w:cs="Arial"/>
          <w:b/>
        </w:rPr>
      </w:pPr>
    </w:p>
    <w:p w:rsidR="0025618C" w:rsidRPr="00AE5FFD" w:rsidRDefault="00AE5FFD" w:rsidP="00584C29">
      <w:pPr>
        <w:spacing w:after="0" w:line="240" w:lineRule="auto"/>
        <w:jc w:val="both"/>
        <w:rPr>
          <w:rFonts w:ascii="Arial" w:hAnsi="Arial" w:cs="Arial"/>
          <w:b/>
        </w:rPr>
      </w:pPr>
      <w:r>
        <w:rPr>
          <w:rFonts w:ascii="Arial" w:hAnsi="Arial" w:cs="Arial"/>
        </w:rPr>
        <w:t>Contribuciones federales obligadas a pagar</w:t>
      </w:r>
    </w:p>
    <w:p w:rsidR="00A41417" w:rsidRDefault="00A41417" w:rsidP="00A41417">
      <w:pPr>
        <w:pStyle w:val="Prrafodelista"/>
        <w:spacing w:after="0" w:line="240" w:lineRule="auto"/>
        <w:jc w:val="both"/>
        <w:rPr>
          <w:rFonts w:ascii="Arial" w:hAnsi="Arial" w:cs="Arial"/>
        </w:rPr>
      </w:pPr>
    </w:p>
    <w:p w:rsidR="005A3A1E" w:rsidRDefault="005A3A1E" w:rsidP="00A41417">
      <w:pPr>
        <w:pStyle w:val="Prrafodelista"/>
        <w:spacing w:after="0" w:line="240" w:lineRule="auto"/>
        <w:jc w:val="both"/>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Pago definitivo mensual de IVA</w:t>
      </w:r>
    </w:p>
    <w:p w:rsidR="00A41417" w:rsidRDefault="00A41417" w:rsidP="00A41417">
      <w:pPr>
        <w:pStyle w:val="Prrafodelista"/>
        <w:rPr>
          <w:rFonts w:ascii="Arial" w:hAnsi="Arial" w:cs="Arial"/>
        </w:rPr>
      </w:pPr>
    </w:p>
    <w:p w:rsidR="00642D8E" w:rsidRDefault="00AE5FFD" w:rsidP="00642D8E">
      <w:pPr>
        <w:pStyle w:val="Prrafodelista"/>
        <w:numPr>
          <w:ilvl w:val="0"/>
          <w:numId w:val="9"/>
        </w:numPr>
        <w:spacing w:after="0" w:line="240" w:lineRule="auto"/>
        <w:jc w:val="both"/>
        <w:rPr>
          <w:rFonts w:ascii="Arial" w:hAnsi="Arial" w:cs="Arial"/>
        </w:rPr>
      </w:pPr>
      <w:r w:rsidRPr="00642D8E">
        <w:rPr>
          <w:rFonts w:ascii="Arial" w:hAnsi="Arial" w:cs="Arial"/>
        </w:rPr>
        <w:t>Entero de retenciones mensuale</w:t>
      </w:r>
      <w:r w:rsidR="00CF59AB" w:rsidRPr="00642D8E">
        <w:rPr>
          <w:rFonts w:ascii="Arial" w:hAnsi="Arial" w:cs="Arial"/>
        </w:rPr>
        <w:t>s de ISR por Sueldos y Salarios, 10% s/Honorarios y 10% s/Arrendamiento.</w:t>
      </w:r>
    </w:p>
    <w:p w:rsidR="00642D8E" w:rsidRPr="00642D8E" w:rsidRDefault="00642D8E" w:rsidP="00642D8E">
      <w:pPr>
        <w:pStyle w:val="Prrafodelista"/>
        <w:spacing w:after="0" w:line="240" w:lineRule="auto"/>
        <w:jc w:val="both"/>
        <w:rPr>
          <w:rFonts w:ascii="Arial" w:hAnsi="Arial" w:cs="Arial"/>
        </w:rPr>
      </w:pPr>
    </w:p>
    <w:p w:rsidR="00642D8E" w:rsidRDefault="00642D8E" w:rsidP="00642D8E">
      <w:pPr>
        <w:pStyle w:val="Prrafodelista"/>
        <w:numPr>
          <w:ilvl w:val="0"/>
          <w:numId w:val="9"/>
        </w:numPr>
        <w:spacing w:after="0" w:line="240" w:lineRule="auto"/>
        <w:jc w:val="both"/>
        <w:rPr>
          <w:rFonts w:ascii="Arial" w:hAnsi="Arial" w:cs="Arial"/>
        </w:rPr>
      </w:pPr>
      <w:r>
        <w:rPr>
          <w:rFonts w:ascii="Arial" w:hAnsi="Arial" w:cs="Arial"/>
        </w:rPr>
        <w:t>Entero de retención de ISR 1.25% (RESICO)</w:t>
      </w:r>
    </w:p>
    <w:p w:rsidR="00642D8E" w:rsidRPr="00642D8E" w:rsidRDefault="00642D8E" w:rsidP="00642D8E">
      <w:pPr>
        <w:spacing w:after="0" w:line="240" w:lineRule="auto"/>
        <w:jc w:val="both"/>
        <w:rPr>
          <w:rFonts w:ascii="Arial" w:hAnsi="Arial" w:cs="Arial"/>
        </w:rPr>
      </w:pPr>
    </w:p>
    <w:p w:rsidR="00A41417" w:rsidRDefault="00A41417" w:rsidP="00A41417">
      <w:pPr>
        <w:pStyle w:val="Prrafodelista"/>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De</w:t>
      </w:r>
      <w:r w:rsidR="00A17ABC">
        <w:rPr>
          <w:rFonts w:ascii="Arial" w:hAnsi="Arial" w:cs="Arial"/>
        </w:rPr>
        <w:t xml:space="preserve">claración </w:t>
      </w:r>
      <w:r w:rsidR="00A01A9D">
        <w:rPr>
          <w:rFonts w:ascii="Arial" w:hAnsi="Arial" w:cs="Arial"/>
        </w:rPr>
        <w:t xml:space="preserve">Informativa </w:t>
      </w:r>
      <w:r w:rsidR="00A17ABC">
        <w:rPr>
          <w:rFonts w:ascii="Arial" w:hAnsi="Arial" w:cs="Arial"/>
        </w:rPr>
        <w:t>de Operaciones con Terceros (DIOT)</w:t>
      </w:r>
    </w:p>
    <w:p w:rsidR="00642D8E" w:rsidRDefault="00642D8E" w:rsidP="00642D8E">
      <w:pPr>
        <w:pStyle w:val="Prrafodelista"/>
        <w:spacing w:after="0" w:line="240" w:lineRule="auto"/>
        <w:jc w:val="both"/>
        <w:rPr>
          <w:rFonts w:ascii="Arial" w:hAnsi="Arial" w:cs="Arial"/>
        </w:rPr>
      </w:pPr>
    </w:p>
    <w:p w:rsidR="00AE5FFD" w:rsidRDefault="00AE5FFD" w:rsidP="00AE5FFD">
      <w:pPr>
        <w:spacing w:after="0" w:line="240" w:lineRule="auto"/>
        <w:jc w:val="both"/>
        <w:rPr>
          <w:rFonts w:ascii="Arial" w:hAnsi="Arial" w:cs="Arial"/>
        </w:rPr>
      </w:pPr>
    </w:p>
    <w:p w:rsidR="00AE5FFD" w:rsidRDefault="00AE5FFD" w:rsidP="00AE5FFD">
      <w:pPr>
        <w:spacing w:after="0" w:line="240" w:lineRule="auto"/>
        <w:jc w:val="both"/>
        <w:rPr>
          <w:rFonts w:ascii="Arial" w:hAnsi="Arial" w:cs="Arial"/>
        </w:rPr>
      </w:pPr>
      <w:r>
        <w:rPr>
          <w:rFonts w:ascii="Arial" w:hAnsi="Arial" w:cs="Arial"/>
        </w:rPr>
        <w:t>Contribuciones estatales obligadas a pagar:</w:t>
      </w:r>
    </w:p>
    <w:p w:rsidR="00AE5FFD" w:rsidRDefault="00AE5FFD" w:rsidP="00AE5FFD">
      <w:pPr>
        <w:spacing w:after="0" w:line="240" w:lineRule="auto"/>
        <w:jc w:val="both"/>
        <w:rPr>
          <w:rFonts w:ascii="Arial" w:hAnsi="Arial" w:cs="Arial"/>
        </w:rPr>
      </w:pPr>
    </w:p>
    <w:p w:rsidR="005A3A1E" w:rsidRPr="00637525" w:rsidRDefault="005A3A1E" w:rsidP="00AE5FFD">
      <w:pPr>
        <w:spacing w:after="0" w:line="240" w:lineRule="auto"/>
        <w:jc w:val="both"/>
        <w:rPr>
          <w:rFonts w:ascii="Arial" w:hAnsi="Arial" w:cs="Arial"/>
          <w:sz w:val="16"/>
          <w:szCs w:val="16"/>
        </w:rPr>
      </w:pPr>
    </w:p>
    <w:p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 xml:space="preserve">Declaración de Impuestos </w:t>
      </w:r>
      <w:r w:rsidR="00B13BED">
        <w:rPr>
          <w:rFonts w:ascii="Arial" w:hAnsi="Arial" w:cs="Arial"/>
        </w:rPr>
        <w:t xml:space="preserve">del 2% </w:t>
      </w:r>
      <w:r w:rsidR="00A41417">
        <w:rPr>
          <w:rFonts w:ascii="Arial" w:hAnsi="Arial" w:cs="Arial"/>
        </w:rPr>
        <w:t>S</w:t>
      </w:r>
      <w:r>
        <w:rPr>
          <w:rFonts w:ascii="Arial" w:hAnsi="Arial" w:cs="Arial"/>
        </w:rPr>
        <w:t>/Nomi</w:t>
      </w:r>
      <w:r w:rsidR="00A41417">
        <w:rPr>
          <w:rFonts w:ascii="Arial" w:hAnsi="Arial" w:cs="Arial"/>
        </w:rPr>
        <w:t xml:space="preserve">na de erogaciones </w:t>
      </w:r>
      <w:r w:rsidR="00A01A9D">
        <w:rPr>
          <w:rFonts w:ascii="Arial" w:hAnsi="Arial" w:cs="Arial"/>
        </w:rPr>
        <w:t>por</w:t>
      </w:r>
      <w:r w:rsidR="00A41417">
        <w:rPr>
          <w:rFonts w:ascii="Arial" w:hAnsi="Arial" w:cs="Arial"/>
        </w:rPr>
        <w:t xml:space="preserve"> remuneraciones de salarios.</w:t>
      </w:r>
    </w:p>
    <w:p w:rsidR="00A41417" w:rsidRDefault="00A41417" w:rsidP="00A41417">
      <w:pPr>
        <w:pStyle w:val="Prrafodelista"/>
        <w:spacing w:after="0" w:line="240" w:lineRule="auto"/>
        <w:jc w:val="both"/>
        <w:rPr>
          <w:rFonts w:ascii="Arial" w:hAnsi="Arial" w:cs="Arial"/>
        </w:rPr>
      </w:pPr>
    </w:p>
    <w:p w:rsidR="005A3A1E" w:rsidRPr="00637525" w:rsidRDefault="005A3A1E" w:rsidP="00A41417">
      <w:pPr>
        <w:pStyle w:val="Prrafodelista"/>
        <w:spacing w:after="0" w:line="240" w:lineRule="auto"/>
        <w:jc w:val="both"/>
        <w:rPr>
          <w:rFonts w:ascii="Arial" w:hAnsi="Arial" w:cs="Arial"/>
          <w:sz w:val="16"/>
          <w:szCs w:val="16"/>
        </w:rPr>
      </w:pPr>
    </w:p>
    <w:p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5% al Millar</w:t>
      </w:r>
      <w:r w:rsidR="00A41417">
        <w:rPr>
          <w:rFonts w:ascii="Arial" w:hAnsi="Arial" w:cs="Arial"/>
        </w:rPr>
        <w:t xml:space="preserve"> sobre estimaciones de obras públicas.</w:t>
      </w:r>
    </w:p>
    <w:p w:rsidR="00637525" w:rsidRDefault="00637525" w:rsidP="00637525">
      <w:pPr>
        <w:pStyle w:val="Prrafodelista"/>
        <w:spacing w:after="0" w:line="240" w:lineRule="auto"/>
        <w:jc w:val="both"/>
        <w:rPr>
          <w:rFonts w:ascii="Arial" w:hAnsi="Arial" w:cs="Arial"/>
        </w:rPr>
      </w:pPr>
    </w:p>
    <w:p w:rsidR="00637525" w:rsidRPr="00637525" w:rsidRDefault="00637525" w:rsidP="00637525">
      <w:pPr>
        <w:spacing w:after="0" w:line="240" w:lineRule="auto"/>
        <w:jc w:val="both"/>
        <w:rPr>
          <w:rFonts w:ascii="Arial" w:hAnsi="Arial" w:cs="Arial"/>
        </w:rPr>
      </w:pPr>
    </w:p>
    <w:p w:rsidR="005A3A1E" w:rsidRPr="008266A7" w:rsidRDefault="005A3A1E" w:rsidP="00CF53B4">
      <w:pPr>
        <w:tabs>
          <w:tab w:val="left" w:pos="6663"/>
        </w:tabs>
        <w:spacing w:after="0" w:line="240" w:lineRule="auto"/>
        <w:jc w:val="both"/>
        <w:rPr>
          <w:rFonts w:ascii="Arial" w:hAnsi="Arial" w:cs="Arial"/>
        </w:rPr>
      </w:pPr>
    </w:p>
    <w:p w:rsidR="00AE5DBD" w:rsidRDefault="009C0DB6" w:rsidP="00454394">
      <w:pPr>
        <w:spacing w:after="0" w:line="240" w:lineRule="auto"/>
        <w:ind w:left="426"/>
        <w:jc w:val="both"/>
        <w:rPr>
          <w:rFonts w:ascii="Arial" w:hAnsi="Arial" w:cs="Arial"/>
          <w:b/>
        </w:rPr>
      </w:pPr>
      <w:r>
        <w:rPr>
          <w:rFonts w:ascii="Arial" w:hAnsi="Arial" w:cs="Arial"/>
          <w:b/>
        </w:rPr>
        <w:t>f</w:t>
      </w:r>
      <w:r w:rsidR="005D0E4C" w:rsidRPr="008266A7">
        <w:rPr>
          <w:rFonts w:ascii="Arial" w:hAnsi="Arial" w:cs="Arial"/>
          <w:b/>
        </w:rPr>
        <w:t>). -</w:t>
      </w:r>
      <w:r w:rsidR="00454394" w:rsidRPr="008266A7">
        <w:rPr>
          <w:rFonts w:ascii="Arial" w:hAnsi="Arial" w:cs="Arial"/>
          <w:b/>
        </w:rPr>
        <w:t xml:space="preserve">Estructura Organizacional </w:t>
      </w:r>
      <w:r w:rsidR="009B1FA7">
        <w:rPr>
          <w:rFonts w:ascii="Arial" w:hAnsi="Arial" w:cs="Arial"/>
          <w:b/>
        </w:rPr>
        <w:t>Básica.</w:t>
      </w:r>
    </w:p>
    <w:p w:rsidR="005339EB" w:rsidRDefault="005339EB" w:rsidP="00454394">
      <w:pPr>
        <w:spacing w:after="0" w:line="240" w:lineRule="auto"/>
        <w:ind w:left="426"/>
        <w:jc w:val="both"/>
        <w:rPr>
          <w:rFonts w:ascii="Arial" w:hAnsi="Arial" w:cs="Arial"/>
          <w:b/>
        </w:rPr>
      </w:pPr>
    </w:p>
    <w:p w:rsidR="00AE5DBD" w:rsidRDefault="001E4C87" w:rsidP="00464CFF">
      <w:pPr>
        <w:spacing w:after="0" w:line="240" w:lineRule="auto"/>
        <w:jc w:val="both"/>
        <w:rPr>
          <w:rFonts w:ascii="Arial" w:hAnsi="Arial" w:cs="Arial"/>
          <w:b/>
        </w:rPr>
      </w:pPr>
      <w:r w:rsidRPr="000D1DE1">
        <w:rPr>
          <w:rFonts w:ascii="Arial" w:hAnsi="Arial" w:cs="Arial"/>
          <w:b/>
        </w:rPr>
        <w:t xml:space="preserve">       </w:t>
      </w:r>
    </w:p>
    <w:p w:rsidR="00AE5DBD" w:rsidRDefault="00AE5DBD" w:rsidP="00AE5DBD">
      <w:pPr>
        <w:spacing w:after="0" w:line="240" w:lineRule="auto"/>
        <w:ind w:left="426" w:hanging="1135"/>
        <w:jc w:val="both"/>
        <w:rPr>
          <w:rFonts w:ascii="Arial" w:hAnsi="Arial" w:cs="Arial"/>
          <w:b/>
        </w:rPr>
      </w:pPr>
      <w:r>
        <w:rPr>
          <w:noProof/>
          <w:lang w:val="en-US" w:eastAsia="en-US"/>
        </w:rPr>
        <w:drawing>
          <wp:inline distT="0" distB="0" distL="0" distR="0">
            <wp:extent cx="6191250" cy="3933825"/>
            <wp:effectExtent l="19050" t="0" r="0" b="0"/>
            <wp:docPr id="1" name="Imagen 1" descr="http://www.capama.gob.mx/imagenes/capama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ama.gob.mx/imagenes/capamaorg.png"/>
                    <pic:cNvPicPr>
                      <a:picLocks noChangeAspect="1" noChangeArrowheads="1"/>
                    </pic:cNvPicPr>
                  </pic:nvPicPr>
                  <pic:blipFill>
                    <a:blip r:embed="rId9"/>
                    <a:srcRect/>
                    <a:stretch>
                      <a:fillRect/>
                    </a:stretch>
                  </pic:blipFill>
                  <pic:spPr bwMode="auto">
                    <a:xfrm>
                      <a:off x="0" y="0"/>
                      <a:ext cx="6191250" cy="3933825"/>
                    </a:xfrm>
                    <a:prstGeom prst="rect">
                      <a:avLst/>
                    </a:prstGeom>
                    <a:noFill/>
                    <a:ln w="9525">
                      <a:noFill/>
                      <a:miter lim="800000"/>
                      <a:headEnd/>
                      <a:tailEnd/>
                    </a:ln>
                  </pic:spPr>
                </pic:pic>
              </a:graphicData>
            </a:graphic>
          </wp:inline>
        </w:drawing>
      </w:r>
    </w:p>
    <w:p w:rsidR="007E7D17" w:rsidRDefault="007E7D17" w:rsidP="0041591E">
      <w:pPr>
        <w:spacing w:after="0" w:line="240" w:lineRule="auto"/>
        <w:ind w:left="426"/>
        <w:rPr>
          <w:rFonts w:ascii="Arial" w:hAnsi="Arial" w:cs="Arial"/>
          <w:b/>
        </w:rPr>
      </w:pPr>
    </w:p>
    <w:p w:rsidR="0041591E" w:rsidRDefault="009C0DB6" w:rsidP="0041591E">
      <w:pPr>
        <w:spacing w:after="0" w:line="240" w:lineRule="auto"/>
        <w:ind w:left="426"/>
        <w:rPr>
          <w:rFonts w:ascii="Arial" w:hAnsi="Arial" w:cs="Arial"/>
          <w:b/>
        </w:rPr>
      </w:pPr>
      <w:r>
        <w:rPr>
          <w:rFonts w:ascii="Arial" w:hAnsi="Arial" w:cs="Arial"/>
          <w:b/>
        </w:rPr>
        <w:t>g</w:t>
      </w:r>
      <w:proofErr w:type="gramStart"/>
      <w:r w:rsidR="0041591E" w:rsidRPr="00CF53B4">
        <w:rPr>
          <w:rFonts w:ascii="Arial" w:hAnsi="Arial" w:cs="Arial"/>
          <w:b/>
        </w:rPr>
        <w:t>).</w:t>
      </w:r>
      <w:r w:rsidR="00081677" w:rsidRPr="00CF53B4">
        <w:rPr>
          <w:rFonts w:ascii="Arial" w:hAnsi="Arial" w:cs="Arial"/>
          <w:b/>
        </w:rPr>
        <w:t>-</w:t>
      </w:r>
      <w:proofErr w:type="gramEnd"/>
      <w:r w:rsidR="00081677" w:rsidRPr="00CF53B4">
        <w:rPr>
          <w:rFonts w:ascii="Arial" w:hAnsi="Arial" w:cs="Arial"/>
          <w:b/>
        </w:rPr>
        <w:t xml:space="preserve"> </w:t>
      </w:r>
      <w:r w:rsidR="00081677">
        <w:rPr>
          <w:rFonts w:ascii="Arial" w:hAnsi="Arial" w:cs="Arial"/>
          <w:b/>
        </w:rPr>
        <w:t>Fideicomisos</w:t>
      </w:r>
      <w:r w:rsidR="0041591E">
        <w:rPr>
          <w:rFonts w:ascii="Arial" w:hAnsi="Arial" w:cs="Arial"/>
          <w:b/>
        </w:rPr>
        <w:t xml:space="preserve">, </w:t>
      </w:r>
      <w:r>
        <w:rPr>
          <w:rFonts w:ascii="Arial" w:hAnsi="Arial" w:cs="Arial"/>
          <w:b/>
        </w:rPr>
        <w:t>de los cuales es fideicomitente o fideicomisario, y contratos análogos, incluyendo mandatos de los cuales es parte.</w:t>
      </w:r>
    </w:p>
    <w:p w:rsidR="0041591E" w:rsidRDefault="0041591E" w:rsidP="0041591E">
      <w:pPr>
        <w:spacing w:after="0" w:line="240" w:lineRule="auto"/>
        <w:ind w:left="425"/>
        <w:rPr>
          <w:rFonts w:ascii="Arial" w:hAnsi="Arial" w:cs="Arial"/>
          <w:b/>
        </w:rPr>
      </w:pPr>
    </w:p>
    <w:p w:rsidR="00454394" w:rsidRDefault="005A3A1E" w:rsidP="001831ED">
      <w:pPr>
        <w:spacing w:after="0" w:line="240" w:lineRule="auto"/>
        <w:ind w:left="426"/>
        <w:rPr>
          <w:rFonts w:ascii="Arial" w:hAnsi="Arial" w:cs="Arial"/>
        </w:rPr>
      </w:pPr>
      <w:r>
        <w:rPr>
          <w:rFonts w:ascii="Arial" w:hAnsi="Arial" w:cs="Arial"/>
        </w:rPr>
        <w:t xml:space="preserve">      </w:t>
      </w:r>
      <w:r w:rsidR="008F1B8B">
        <w:rPr>
          <w:rFonts w:ascii="Arial" w:hAnsi="Arial" w:cs="Arial"/>
        </w:rPr>
        <w:t>No existen fideicomisos</w:t>
      </w:r>
      <w:r w:rsidR="00DF3559">
        <w:rPr>
          <w:rFonts w:ascii="Arial" w:hAnsi="Arial" w:cs="Arial"/>
        </w:rPr>
        <w:t>.</w:t>
      </w:r>
    </w:p>
    <w:p w:rsidR="007E7D17" w:rsidRDefault="007E7D17" w:rsidP="001831ED">
      <w:pPr>
        <w:spacing w:after="0" w:line="240" w:lineRule="auto"/>
        <w:ind w:left="426"/>
        <w:rPr>
          <w:rFonts w:ascii="Arial" w:hAnsi="Arial" w:cs="Arial"/>
        </w:rPr>
      </w:pPr>
    </w:p>
    <w:p w:rsidR="0048533A" w:rsidRDefault="003B05FD" w:rsidP="001E4DB0">
      <w:pPr>
        <w:tabs>
          <w:tab w:val="left" w:pos="6663"/>
        </w:tabs>
        <w:spacing w:after="0" w:line="240" w:lineRule="auto"/>
        <w:ind w:left="-567"/>
        <w:jc w:val="both"/>
        <w:rPr>
          <w:rFonts w:ascii="Arial" w:hAnsi="Arial" w:cs="Arial"/>
          <w:b/>
          <w:u w:val="single"/>
        </w:rPr>
      </w:pPr>
      <w:r>
        <w:rPr>
          <w:rFonts w:ascii="Arial" w:hAnsi="Arial" w:cs="Arial"/>
          <w:b/>
        </w:rPr>
        <w:t xml:space="preserve">         </w:t>
      </w:r>
      <w:r w:rsidR="009C0DB6">
        <w:rPr>
          <w:rFonts w:ascii="Arial" w:hAnsi="Arial" w:cs="Arial"/>
          <w:b/>
        </w:rPr>
        <w:t>4</w:t>
      </w:r>
      <w:r>
        <w:rPr>
          <w:rFonts w:ascii="Arial" w:hAnsi="Arial" w:cs="Arial"/>
          <w:b/>
        </w:rPr>
        <w:t xml:space="preserve">. </w:t>
      </w:r>
      <w:r w:rsidR="00A26973" w:rsidRPr="003B05FD">
        <w:rPr>
          <w:rFonts w:ascii="Arial" w:hAnsi="Arial" w:cs="Arial"/>
          <w:b/>
        </w:rPr>
        <w:t xml:space="preserve"> BASES</w:t>
      </w:r>
      <w:r w:rsidR="007C2E72" w:rsidRPr="003B05FD">
        <w:rPr>
          <w:rFonts w:ascii="Arial" w:hAnsi="Arial" w:cs="Arial"/>
          <w:b/>
        </w:rPr>
        <w:t xml:space="preserve"> DE PREPARACION DE LOS ESTADOS FINANCIEROS.</w:t>
      </w:r>
    </w:p>
    <w:p w:rsidR="001E4DB0" w:rsidRDefault="001E4DB0" w:rsidP="001E4DB0">
      <w:pPr>
        <w:tabs>
          <w:tab w:val="left" w:pos="6663"/>
        </w:tabs>
        <w:spacing w:after="0" w:line="240" w:lineRule="auto"/>
        <w:ind w:left="-567"/>
        <w:jc w:val="both"/>
        <w:rPr>
          <w:rFonts w:ascii="Arial" w:hAnsi="Arial" w:cs="Arial"/>
          <w:b/>
          <w:u w:val="single"/>
        </w:rPr>
      </w:pPr>
    </w:p>
    <w:p w:rsidR="0046046C" w:rsidRDefault="0046046C" w:rsidP="009111E2">
      <w:pPr>
        <w:pStyle w:val="Prrafodelista"/>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Si se ha observado la normatividad emitida por el CONAC y las disposiciones legales aplicables.</w:t>
      </w:r>
    </w:p>
    <w:p w:rsidR="00EB3FBD" w:rsidRDefault="005D0E4C"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Si</w:t>
      </w:r>
      <w:proofErr w:type="gramStart"/>
      <w:r>
        <w:rPr>
          <w:rFonts w:ascii="Arial" w:hAnsi="Arial" w:cs="Arial"/>
          <w:bCs/>
        </w:rPr>
        <w:t xml:space="preserve"> </w:t>
      </w:r>
      <w:r w:rsidRPr="00FB7A9F">
        <w:rPr>
          <w:rFonts w:ascii="Arial" w:hAnsi="Arial" w:cs="Arial"/>
          <w:bCs/>
        </w:rPr>
        <w:t xml:space="preserve">  (</w:t>
      </w:r>
      <w:proofErr w:type="gramEnd"/>
      <w:r w:rsidR="00EB3FBD" w:rsidRPr="00FB7A9F">
        <w:rPr>
          <w:rFonts w:ascii="Arial" w:hAnsi="Arial" w:cs="Arial"/>
          <w:bCs/>
        </w:rPr>
        <w:t xml:space="preserve">x)    </w:t>
      </w:r>
      <w:r w:rsidR="00A26973" w:rsidRPr="00FB7A9F">
        <w:rPr>
          <w:rFonts w:ascii="Arial" w:hAnsi="Arial" w:cs="Arial"/>
          <w:bCs/>
        </w:rPr>
        <w:t>No (</w:t>
      </w:r>
      <w:r w:rsidR="00EB3FBD" w:rsidRPr="00FB7A9F">
        <w:rPr>
          <w:rFonts w:ascii="Arial" w:hAnsi="Arial" w:cs="Arial"/>
          <w:bCs/>
        </w:rPr>
        <w:t xml:space="preserve"> )</w:t>
      </w: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Los presentes estados financieros se encuentran expresados en moneda nacional y han sido elaborados con las disposiciones de la LGCG, así como los acuerdos emitidos por el Consejo Nacional de Armonización Contable (CONAC) aplicable.</w:t>
      </w:r>
    </w:p>
    <w:p w:rsidR="00B15934" w:rsidRDefault="00B15934" w:rsidP="00EB3FBD">
      <w:pPr>
        <w:pStyle w:val="Prrafodelista"/>
        <w:autoSpaceDE w:val="0"/>
        <w:autoSpaceDN w:val="0"/>
        <w:adjustRightInd w:val="0"/>
        <w:spacing w:after="0" w:line="240" w:lineRule="auto"/>
        <w:ind w:left="645"/>
        <w:jc w:val="both"/>
        <w:rPr>
          <w:rFonts w:ascii="Arial" w:hAnsi="Arial" w:cs="Arial"/>
          <w:bCs/>
        </w:rPr>
      </w:pPr>
    </w:p>
    <w:p w:rsidR="00B15934" w:rsidRPr="0022748D" w:rsidRDefault="00B15934" w:rsidP="00B15934">
      <w:pPr>
        <w:autoSpaceDE w:val="0"/>
        <w:autoSpaceDN w:val="0"/>
        <w:adjustRightInd w:val="0"/>
        <w:spacing w:after="0" w:line="240" w:lineRule="auto"/>
        <w:ind w:left="540"/>
        <w:jc w:val="both"/>
        <w:rPr>
          <w:rFonts w:ascii="Arial" w:hAnsi="Arial" w:cs="Arial"/>
          <w:b/>
          <w:bCs/>
        </w:rPr>
      </w:pPr>
      <w:r>
        <w:rPr>
          <w:rFonts w:ascii="Arial" w:hAnsi="Arial" w:cs="Arial"/>
          <w:bCs/>
        </w:rPr>
        <w:t xml:space="preserve">La </w:t>
      </w:r>
      <w:r w:rsidR="0022748D">
        <w:rPr>
          <w:rFonts w:ascii="Arial" w:hAnsi="Arial" w:cs="Arial"/>
          <w:bCs/>
        </w:rPr>
        <w:t>Comisión</w:t>
      </w:r>
      <w:r>
        <w:rPr>
          <w:rFonts w:ascii="Arial" w:hAnsi="Arial" w:cs="Arial"/>
          <w:bCs/>
        </w:rPr>
        <w:t xml:space="preserve"> de agua Potable y Alcantarillado del Municipio de Acapulco a partir </w:t>
      </w:r>
      <w:r w:rsidR="0022748D">
        <w:rPr>
          <w:rFonts w:ascii="Arial" w:hAnsi="Arial" w:cs="Arial"/>
          <w:bCs/>
        </w:rPr>
        <w:t>del 01</w:t>
      </w:r>
      <w:r w:rsidR="00A17ABC">
        <w:rPr>
          <w:rFonts w:ascii="Arial" w:hAnsi="Arial" w:cs="Arial"/>
          <w:bCs/>
        </w:rPr>
        <w:t xml:space="preserve"> de </w:t>
      </w:r>
      <w:r w:rsidR="00CB64D2">
        <w:rPr>
          <w:rFonts w:ascii="Arial" w:hAnsi="Arial" w:cs="Arial"/>
          <w:bCs/>
        </w:rPr>
        <w:t>enero</w:t>
      </w:r>
      <w:r w:rsidR="00A17ABC">
        <w:rPr>
          <w:rFonts w:ascii="Arial" w:hAnsi="Arial" w:cs="Arial"/>
          <w:bCs/>
        </w:rPr>
        <w:t xml:space="preserve"> de 2016</w:t>
      </w:r>
      <w:r>
        <w:rPr>
          <w:rFonts w:ascii="Arial" w:hAnsi="Arial" w:cs="Arial"/>
          <w:bCs/>
        </w:rPr>
        <w:t xml:space="preserve"> armonizo su sistema de contabilidad, </w:t>
      </w:r>
      <w:r w:rsidR="0022748D">
        <w:rPr>
          <w:rFonts w:ascii="Arial" w:hAnsi="Arial" w:cs="Arial"/>
          <w:bCs/>
        </w:rPr>
        <w:t>alineando</w:t>
      </w:r>
      <w:r>
        <w:rPr>
          <w:rFonts w:ascii="Arial" w:hAnsi="Arial" w:cs="Arial"/>
          <w:bCs/>
        </w:rPr>
        <w:t xml:space="preserve"> el plan de cuentas como lo regula el CONAC y se emiten los estados financieros, contables, presupuestarios, programáticos y complementarios que están establecidos. </w:t>
      </w:r>
      <w:r w:rsidR="0022748D">
        <w:rPr>
          <w:rFonts w:ascii="Arial" w:hAnsi="Arial" w:cs="Arial"/>
          <w:bCs/>
        </w:rPr>
        <w:t xml:space="preserve">Las operaciones se registran el </w:t>
      </w:r>
      <w:r w:rsidR="0022748D" w:rsidRPr="0022748D">
        <w:rPr>
          <w:rFonts w:ascii="Arial" w:hAnsi="Arial" w:cs="Arial"/>
          <w:b/>
          <w:bCs/>
        </w:rPr>
        <w:t xml:space="preserve">Sistema Automatizado de Administración y Contabilidad Gubernamental OPREGOB </w:t>
      </w:r>
    </w:p>
    <w:p w:rsidR="00DF3559" w:rsidRDefault="0046046C" w:rsidP="00F85CD8">
      <w:pPr>
        <w:pStyle w:val="Prrafodelista"/>
        <w:numPr>
          <w:ilvl w:val="0"/>
          <w:numId w:val="1"/>
        </w:numPr>
        <w:autoSpaceDE w:val="0"/>
        <w:autoSpaceDN w:val="0"/>
        <w:adjustRightInd w:val="0"/>
        <w:spacing w:after="0" w:line="240" w:lineRule="auto"/>
        <w:jc w:val="both"/>
        <w:rPr>
          <w:rFonts w:ascii="Arial" w:hAnsi="Arial" w:cs="Arial"/>
          <w:b/>
          <w:bCs/>
        </w:rPr>
      </w:pPr>
      <w:r w:rsidRPr="00F935A6">
        <w:rPr>
          <w:rFonts w:ascii="Arial" w:hAnsi="Arial" w:cs="Arial"/>
          <w:b/>
          <w:bCs/>
        </w:rPr>
        <w:lastRenderedPageBreak/>
        <w:t xml:space="preserve">La normatividad aplicada para el reconocimiento, valuación y revelación de los </w:t>
      </w:r>
      <w:r w:rsidR="005D0E4C" w:rsidRPr="00F935A6">
        <w:rPr>
          <w:rFonts w:ascii="Arial" w:hAnsi="Arial" w:cs="Arial"/>
          <w:b/>
          <w:bCs/>
        </w:rPr>
        <w:t>diferentes rubros</w:t>
      </w:r>
      <w:r w:rsidRPr="00F935A6">
        <w:rPr>
          <w:rFonts w:ascii="Arial" w:hAnsi="Arial" w:cs="Arial"/>
          <w:b/>
          <w:bCs/>
        </w:rPr>
        <w:t xml:space="preserve"> de la información financiera, así como las bases de la medición utilizadas para la elaboración de los estados financieros, por ejemplo: costo histórico, valor de realización, valor razonable, valor de recuperación o cualquier otro método empleado y los criterios de aplicación de los mismos.</w:t>
      </w:r>
    </w:p>
    <w:p w:rsidR="00DC1BB7" w:rsidRPr="00E22AB8" w:rsidRDefault="00DC1BB7" w:rsidP="0046046C">
      <w:pPr>
        <w:pStyle w:val="Prrafodelista"/>
        <w:autoSpaceDE w:val="0"/>
        <w:autoSpaceDN w:val="0"/>
        <w:adjustRightInd w:val="0"/>
        <w:spacing w:after="0" w:line="240" w:lineRule="auto"/>
        <w:ind w:left="645"/>
        <w:jc w:val="both"/>
        <w:rPr>
          <w:rFonts w:ascii="Arial" w:hAnsi="Arial" w:cs="Arial"/>
          <w:bCs/>
          <w:sz w:val="28"/>
          <w:szCs w:val="28"/>
        </w:rPr>
      </w:pPr>
    </w:p>
    <w:p w:rsidR="006510AA" w:rsidRDefault="0022748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Con fundamento en el </w:t>
      </w:r>
      <w:r w:rsidRPr="0022748D">
        <w:rPr>
          <w:rFonts w:ascii="Arial" w:hAnsi="Arial" w:cs="Arial"/>
          <w:b/>
          <w:bCs/>
        </w:rPr>
        <w:t>artículo 21 de la Ley General de Contabilidad Gubernamental (LGCG)</w:t>
      </w:r>
      <w:r>
        <w:rPr>
          <w:rFonts w:ascii="Arial" w:hAnsi="Arial" w:cs="Arial"/>
          <w:b/>
          <w:bCs/>
        </w:rPr>
        <w:t xml:space="preserve">, </w:t>
      </w:r>
      <w:r w:rsidRPr="0022748D">
        <w:rPr>
          <w:rFonts w:ascii="Arial" w:hAnsi="Arial" w:cs="Arial"/>
          <w:bCs/>
        </w:rPr>
        <w:t>el cual señala</w:t>
      </w:r>
      <w:r>
        <w:rPr>
          <w:rFonts w:ascii="Arial" w:hAnsi="Arial" w:cs="Arial"/>
          <w:bCs/>
        </w:rPr>
        <w:t xml:space="preserve"> que la contabilidad se basara en el marco conceptual que representa los conceptos fundamentales para la contabilización y valuación de la información financiera confiable y comparable. La </w:t>
      </w:r>
      <w:r w:rsidR="006510AA">
        <w:rPr>
          <w:rFonts w:ascii="Arial" w:hAnsi="Arial" w:cs="Arial"/>
          <w:bCs/>
        </w:rPr>
        <w:t>Comisión</w:t>
      </w:r>
      <w:r>
        <w:rPr>
          <w:rFonts w:ascii="Arial" w:hAnsi="Arial" w:cs="Arial"/>
          <w:bCs/>
        </w:rPr>
        <w:t xml:space="preserve"> de Agua</w:t>
      </w:r>
      <w:r w:rsidR="006510AA">
        <w:rPr>
          <w:rFonts w:ascii="Arial" w:hAnsi="Arial" w:cs="Arial"/>
          <w:bCs/>
        </w:rPr>
        <w:t xml:space="preserve"> Potable y Alcantarillado </w:t>
      </w:r>
      <w:r>
        <w:rPr>
          <w:rFonts w:ascii="Arial" w:hAnsi="Arial" w:cs="Arial"/>
          <w:bCs/>
        </w:rPr>
        <w:t xml:space="preserve">del Municipio de Acapulco, registra </w:t>
      </w:r>
      <w:r w:rsidR="006510AA">
        <w:rPr>
          <w:rFonts w:ascii="Arial" w:hAnsi="Arial" w:cs="Arial"/>
          <w:bCs/>
        </w:rPr>
        <w:t>sus operaciones a costo histórico, es decir las operaciones son registradas de acuerdo al monto erogado para su adquisición conforme a la documentación contable original comprobatoria</w:t>
      </w:r>
      <w:r w:rsidR="00EC2F19">
        <w:rPr>
          <w:rFonts w:ascii="Arial" w:hAnsi="Arial" w:cs="Arial"/>
          <w:bCs/>
        </w:rPr>
        <w:t>.</w:t>
      </w:r>
      <w:r w:rsidR="006510AA">
        <w:rPr>
          <w:rFonts w:ascii="Arial" w:hAnsi="Arial" w:cs="Arial"/>
          <w:bCs/>
        </w:rPr>
        <w:t xml:space="preserve"> Por otra parte, este ente público aplica el mismo tratamiento contable a sus operaciones o transacciones.</w:t>
      </w:r>
    </w:p>
    <w:p w:rsidR="0022748D" w:rsidRPr="00E22AB8" w:rsidRDefault="0022748D" w:rsidP="0046046C">
      <w:pPr>
        <w:pStyle w:val="Prrafodelista"/>
        <w:autoSpaceDE w:val="0"/>
        <w:autoSpaceDN w:val="0"/>
        <w:adjustRightInd w:val="0"/>
        <w:spacing w:after="0" w:line="240" w:lineRule="auto"/>
        <w:ind w:left="645"/>
        <w:jc w:val="both"/>
        <w:rPr>
          <w:rFonts w:ascii="Arial" w:hAnsi="Arial" w:cs="Arial"/>
          <w:b/>
          <w:bCs/>
          <w:sz w:val="28"/>
          <w:szCs w:val="28"/>
        </w:rPr>
      </w:pPr>
    </w:p>
    <w:p w:rsidR="0046046C" w:rsidRPr="001831ED" w:rsidRDefault="00DC1BB7" w:rsidP="009111E2">
      <w:pPr>
        <w:pStyle w:val="Prrafodelista"/>
        <w:numPr>
          <w:ilvl w:val="0"/>
          <w:numId w:val="1"/>
        </w:numPr>
        <w:autoSpaceDE w:val="0"/>
        <w:autoSpaceDN w:val="0"/>
        <w:adjustRightInd w:val="0"/>
        <w:spacing w:after="0" w:line="240" w:lineRule="auto"/>
        <w:jc w:val="both"/>
        <w:rPr>
          <w:rFonts w:ascii="Arial" w:hAnsi="Arial" w:cs="Arial"/>
          <w:bCs/>
        </w:rPr>
      </w:pPr>
      <w:r w:rsidRPr="001831ED">
        <w:rPr>
          <w:rFonts w:ascii="Arial" w:hAnsi="Arial" w:cs="Arial"/>
          <w:b/>
          <w:bCs/>
        </w:rPr>
        <w:t>Postulados Básicos</w:t>
      </w:r>
      <w:r w:rsidR="00EB3FBD">
        <w:rPr>
          <w:rFonts w:ascii="Arial" w:hAnsi="Arial" w:cs="Arial"/>
          <w:b/>
          <w:bCs/>
        </w:rPr>
        <w:t xml:space="preserve"> de contabilidad gubernamental</w:t>
      </w:r>
      <w:r w:rsidR="00444992">
        <w:rPr>
          <w:rFonts w:ascii="Arial" w:hAnsi="Arial" w:cs="Arial"/>
          <w:b/>
          <w:bCs/>
        </w:rPr>
        <w:t xml:space="preserve"> (PBCG).</w:t>
      </w:r>
    </w:p>
    <w:p w:rsidR="001831ED" w:rsidRPr="001831ED" w:rsidRDefault="001831ED" w:rsidP="001831ED">
      <w:pPr>
        <w:pStyle w:val="Prrafodelista"/>
        <w:autoSpaceDE w:val="0"/>
        <w:autoSpaceDN w:val="0"/>
        <w:adjustRightInd w:val="0"/>
        <w:spacing w:after="0" w:line="240" w:lineRule="auto"/>
        <w:ind w:left="645"/>
        <w:jc w:val="both"/>
        <w:rPr>
          <w:rFonts w:ascii="Arial" w:hAnsi="Arial" w:cs="Arial"/>
          <w:bCs/>
        </w:rPr>
      </w:pPr>
    </w:p>
    <w:p w:rsidR="001831ED"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w:t>
      </w:r>
      <w:r w:rsidRPr="000A7360">
        <w:rPr>
          <w:rFonts w:ascii="Arial" w:hAnsi="Arial" w:cs="Arial"/>
          <w:b/>
          <w:bCs/>
        </w:rPr>
        <w:t>Sustancia Económica</w:t>
      </w:r>
      <w:r>
        <w:rPr>
          <w:rFonts w:ascii="Arial" w:hAnsi="Arial" w:cs="Arial"/>
          <w:bCs/>
        </w:rPr>
        <w:t>.</w:t>
      </w:r>
      <w:r w:rsidR="009102A9">
        <w:rPr>
          <w:rFonts w:ascii="Arial" w:hAnsi="Arial" w:cs="Arial"/>
          <w:bCs/>
        </w:rPr>
        <w:t xml:space="preserve"> El organismo </w:t>
      </w:r>
      <w:r w:rsidR="00C85E0C">
        <w:rPr>
          <w:rFonts w:ascii="Arial" w:hAnsi="Arial" w:cs="Arial"/>
          <w:bCs/>
        </w:rPr>
        <w:t xml:space="preserve">Operador </w:t>
      </w:r>
      <w:r w:rsidR="009102A9">
        <w:rPr>
          <w:rFonts w:ascii="Arial" w:hAnsi="Arial" w:cs="Arial"/>
          <w:bCs/>
        </w:rPr>
        <w:t>reconoce los registros contables de las transacciones internas y otros eventos que afecten económicamente y en su caso delimitan la operación de sistema de contabilidad gubernamental.</w:t>
      </w:r>
    </w:p>
    <w:p w:rsidR="009102A9" w:rsidRDefault="000A7360"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0A7360" w:rsidRDefault="000A7360" w:rsidP="007B42FB">
      <w:pPr>
        <w:pStyle w:val="Prrafodelista"/>
        <w:numPr>
          <w:ilvl w:val="0"/>
          <w:numId w:val="13"/>
        </w:numPr>
        <w:autoSpaceDE w:val="0"/>
        <w:autoSpaceDN w:val="0"/>
        <w:adjustRightInd w:val="0"/>
        <w:spacing w:after="0" w:line="240" w:lineRule="auto"/>
        <w:jc w:val="both"/>
      </w:pPr>
      <w:r w:rsidRPr="00201364">
        <w:t>El SCG estará estructurado de tal manera que permita la captación de la esencia económica en la delimitación y operación de</w:t>
      </w:r>
      <w:r w:rsidR="004F3CB2">
        <w:t xml:space="preserve"> este </w:t>
      </w:r>
      <w:r w:rsidR="00C85E0C">
        <w:t>Organismo Operador</w:t>
      </w:r>
      <w:r w:rsidRPr="00201364">
        <w:t>, apegándose a la normatividad emitida por el Consejo Nacional de Armonización Contable (CONAC).</w:t>
      </w:r>
    </w:p>
    <w:p w:rsidR="000A7360" w:rsidRPr="000A7360" w:rsidRDefault="000A7360" w:rsidP="000A7360">
      <w:pPr>
        <w:pStyle w:val="Prrafodelista"/>
        <w:autoSpaceDE w:val="0"/>
        <w:autoSpaceDN w:val="0"/>
        <w:adjustRightInd w:val="0"/>
        <w:spacing w:after="0" w:line="240" w:lineRule="auto"/>
        <w:ind w:left="1365"/>
        <w:jc w:val="both"/>
        <w:rPr>
          <w:sz w:val="16"/>
          <w:szCs w:val="16"/>
        </w:rPr>
      </w:pPr>
    </w:p>
    <w:p w:rsidR="000A7360" w:rsidRDefault="000A7360" w:rsidP="007B42FB">
      <w:pPr>
        <w:pStyle w:val="Prrafodelista"/>
        <w:numPr>
          <w:ilvl w:val="0"/>
          <w:numId w:val="13"/>
        </w:numPr>
        <w:autoSpaceDE w:val="0"/>
        <w:autoSpaceDN w:val="0"/>
        <w:adjustRightInd w:val="0"/>
        <w:spacing w:after="0" w:line="240" w:lineRule="auto"/>
        <w:jc w:val="both"/>
        <w:rPr>
          <w:b/>
        </w:rPr>
      </w:pPr>
      <w:r w:rsidRPr="00201364">
        <w:t>Al reflejar la situación económica contable de las transacciones, se genera la información que proporciona los elementos necesarios para una adecuada toma de decisiones.</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2.-</w:t>
      </w:r>
      <w:r w:rsidRPr="000A7360">
        <w:rPr>
          <w:rFonts w:ascii="Arial" w:hAnsi="Arial" w:cs="Arial"/>
          <w:b/>
          <w:bCs/>
        </w:rPr>
        <w:t xml:space="preserve">Ente </w:t>
      </w:r>
      <w:r w:rsidR="00E24C19" w:rsidRPr="000A7360">
        <w:rPr>
          <w:rFonts w:ascii="Arial" w:hAnsi="Arial" w:cs="Arial"/>
          <w:b/>
          <w:bCs/>
        </w:rPr>
        <w:t>Público</w:t>
      </w:r>
      <w:r w:rsidRPr="000A7360">
        <w:rPr>
          <w:rFonts w:ascii="Arial" w:hAnsi="Arial" w:cs="Arial"/>
          <w:b/>
          <w:bCs/>
        </w:rPr>
        <w:t>.</w:t>
      </w:r>
      <w:r w:rsidR="00B13BED">
        <w:rPr>
          <w:rFonts w:ascii="Arial" w:hAnsi="Arial" w:cs="Arial"/>
          <w:bCs/>
        </w:rPr>
        <w:t xml:space="preserve"> Es toda entidad gubernamental, plenamente identificable, que haya sido creada por mandato constitucional, Ley o Decreto, pudiendo contar y administrar recursos humanos, materiales y financieros que de origen a un centro de toma de decisiones.</w:t>
      </w:r>
    </w:p>
    <w:p w:rsidR="00DB6B90" w:rsidRDefault="000A7360"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464CFF" w:rsidRDefault="00464CFF" w:rsidP="0046046C">
      <w:pPr>
        <w:pStyle w:val="Prrafodelista"/>
        <w:autoSpaceDE w:val="0"/>
        <w:autoSpaceDN w:val="0"/>
        <w:adjustRightInd w:val="0"/>
        <w:spacing w:after="0" w:line="240" w:lineRule="auto"/>
        <w:ind w:left="645"/>
        <w:jc w:val="both"/>
        <w:rPr>
          <w:rFonts w:ascii="Arial" w:hAnsi="Arial" w:cs="Arial"/>
          <w:bCs/>
        </w:rPr>
      </w:pPr>
    </w:p>
    <w:p w:rsidR="000A7360" w:rsidRDefault="000A7360"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E</w:t>
      </w:r>
      <w:r w:rsidR="00D23F97">
        <w:t>ste organismo operador se encuentra</w:t>
      </w:r>
      <w:r w:rsidRPr="00201364">
        <w:t xml:space="preserve"> establecido por un marco normativo específico, el cual determina sus objetivos, su ámbito de acción y sus limitaciones; con atribuciones para asumir derechos y contraer obligaciones.</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3.-</w:t>
      </w:r>
      <w:r w:rsidRPr="000A7360">
        <w:rPr>
          <w:rFonts w:ascii="Arial" w:hAnsi="Arial" w:cs="Arial"/>
          <w:b/>
          <w:bCs/>
        </w:rPr>
        <w:t>Existencia Permanente.</w:t>
      </w:r>
      <w:r w:rsidR="00DB6B90">
        <w:rPr>
          <w:rFonts w:ascii="Arial" w:hAnsi="Arial" w:cs="Arial"/>
          <w:bCs/>
        </w:rPr>
        <w:t xml:space="preserve"> La existencia del organismo es permanente salvo, disposición legal que espec</w:t>
      </w:r>
      <w:r w:rsidR="00444992">
        <w:rPr>
          <w:rFonts w:ascii="Arial" w:hAnsi="Arial" w:cs="Arial"/>
          <w:bCs/>
        </w:rPr>
        <w:t>i</w:t>
      </w:r>
      <w:r w:rsidR="00DB6B90">
        <w:rPr>
          <w:rFonts w:ascii="Arial" w:hAnsi="Arial" w:cs="Arial"/>
          <w:bCs/>
        </w:rPr>
        <w:t>f</w:t>
      </w:r>
      <w:r w:rsidR="00444992">
        <w:rPr>
          <w:rFonts w:ascii="Arial" w:hAnsi="Arial" w:cs="Arial"/>
          <w:bCs/>
        </w:rPr>
        <w:t>i</w:t>
      </w:r>
      <w:r w:rsidR="00DB6B90">
        <w:rPr>
          <w:rFonts w:ascii="Arial" w:hAnsi="Arial" w:cs="Arial"/>
          <w:bCs/>
        </w:rPr>
        <w:t>que</w:t>
      </w:r>
      <w:r w:rsidR="00444992">
        <w:rPr>
          <w:rFonts w:ascii="Arial" w:hAnsi="Arial" w:cs="Arial"/>
          <w:bCs/>
        </w:rPr>
        <w:t xml:space="preserve"> l</w:t>
      </w:r>
      <w:r w:rsidR="00DB6B90">
        <w:rPr>
          <w:rFonts w:ascii="Arial" w:hAnsi="Arial" w:cs="Arial"/>
          <w:bCs/>
        </w:rPr>
        <w:t>o contrario.</w:t>
      </w:r>
    </w:p>
    <w:p w:rsidR="000A7360" w:rsidRDefault="000A7360" w:rsidP="000A7360">
      <w:pPr>
        <w:pStyle w:val="Prrafodelista"/>
        <w:autoSpaceDE w:val="0"/>
        <w:autoSpaceDN w:val="0"/>
        <w:adjustRightInd w:val="0"/>
        <w:spacing w:after="0" w:line="240" w:lineRule="auto"/>
        <w:ind w:left="645"/>
        <w:jc w:val="both"/>
        <w:rPr>
          <w:b/>
        </w:rPr>
      </w:pPr>
      <w:r w:rsidRPr="00201364">
        <w:rPr>
          <w:b/>
        </w:rPr>
        <w:t>Explicación del postulado básico</w:t>
      </w:r>
      <w:r w:rsidR="00464CFF">
        <w:rPr>
          <w:b/>
        </w:rPr>
        <w:t>.</w:t>
      </w:r>
    </w:p>
    <w:p w:rsidR="00464CFF" w:rsidRDefault="00464CFF" w:rsidP="000A7360">
      <w:pPr>
        <w:pStyle w:val="Prrafodelista"/>
        <w:autoSpaceDE w:val="0"/>
        <w:autoSpaceDN w:val="0"/>
        <w:adjustRightInd w:val="0"/>
        <w:spacing w:after="0" w:line="240" w:lineRule="auto"/>
        <w:ind w:left="645"/>
        <w:jc w:val="both"/>
        <w:rPr>
          <w:rFonts w:ascii="Arial" w:hAnsi="Arial" w:cs="Arial"/>
          <w:bCs/>
        </w:rPr>
      </w:pPr>
    </w:p>
    <w:p w:rsidR="000A7360" w:rsidRPr="00201364" w:rsidRDefault="000A7360" w:rsidP="007B42FB">
      <w:pPr>
        <w:pStyle w:val="Texto"/>
        <w:numPr>
          <w:ilvl w:val="0"/>
          <w:numId w:val="14"/>
        </w:numPr>
        <w:spacing w:line="226" w:lineRule="exact"/>
      </w:pPr>
      <w:r w:rsidRPr="00201364">
        <w:t>El sistema contable de</w:t>
      </w:r>
      <w:r w:rsidR="00F726B9">
        <w:t xml:space="preserve"> este organismo operador </w:t>
      </w:r>
      <w:r w:rsidRPr="00201364">
        <w:t>se establece considerando que el periodo de vida del mismo es indefinido.</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lastRenderedPageBreak/>
        <w:t>4.-</w:t>
      </w:r>
      <w:r w:rsidR="00E24C19" w:rsidRPr="000A7360">
        <w:rPr>
          <w:rFonts w:ascii="Arial" w:hAnsi="Arial" w:cs="Arial"/>
          <w:b/>
          <w:bCs/>
        </w:rPr>
        <w:t>Revelación</w:t>
      </w:r>
      <w:r w:rsidRPr="000A7360">
        <w:rPr>
          <w:rFonts w:ascii="Arial" w:hAnsi="Arial" w:cs="Arial"/>
          <w:b/>
          <w:bCs/>
        </w:rPr>
        <w:t xml:space="preserve"> Suficiente.</w:t>
      </w:r>
      <w:r w:rsidR="00DB6B90">
        <w:rPr>
          <w:rFonts w:ascii="Arial" w:hAnsi="Arial" w:cs="Arial"/>
          <w:bCs/>
        </w:rPr>
        <w:t xml:space="preserve"> Los estados financieros y la información financiera muestran amplia y claramente la situación financiera</w:t>
      </w:r>
      <w:r w:rsidR="00C85E0C">
        <w:rPr>
          <w:rFonts w:ascii="Arial" w:hAnsi="Arial" w:cs="Arial"/>
          <w:bCs/>
        </w:rPr>
        <w:t>,</w:t>
      </w:r>
      <w:r w:rsidR="00DB6B90">
        <w:rPr>
          <w:rFonts w:ascii="Arial" w:hAnsi="Arial" w:cs="Arial"/>
          <w:bCs/>
        </w:rPr>
        <w:t xml:space="preserve"> </w:t>
      </w:r>
      <w:r w:rsidR="000A7360">
        <w:rPr>
          <w:rFonts w:ascii="Arial" w:hAnsi="Arial" w:cs="Arial"/>
          <w:bCs/>
        </w:rPr>
        <w:t xml:space="preserve">y </w:t>
      </w:r>
      <w:r w:rsidR="00444992">
        <w:rPr>
          <w:rFonts w:ascii="Arial" w:hAnsi="Arial" w:cs="Arial"/>
          <w:bCs/>
        </w:rPr>
        <w:t>su</w:t>
      </w:r>
      <w:r w:rsidR="00DB6B90">
        <w:rPr>
          <w:rFonts w:ascii="Arial" w:hAnsi="Arial" w:cs="Arial"/>
          <w:bCs/>
        </w:rPr>
        <w:t xml:space="preserve"> resultado</w:t>
      </w:r>
      <w:r w:rsidR="00C85E0C">
        <w:rPr>
          <w:rFonts w:ascii="Arial" w:hAnsi="Arial" w:cs="Arial"/>
          <w:bCs/>
        </w:rPr>
        <w:t xml:space="preserve"> de este Organismo operador.</w:t>
      </w:r>
    </w:p>
    <w:p w:rsidR="00464CFF" w:rsidRDefault="00464CFF" w:rsidP="0046046C">
      <w:pPr>
        <w:pStyle w:val="Prrafodelista"/>
        <w:autoSpaceDE w:val="0"/>
        <w:autoSpaceDN w:val="0"/>
        <w:adjustRightInd w:val="0"/>
        <w:spacing w:after="0" w:line="240" w:lineRule="auto"/>
        <w:ind w:left="645"/>
        <w:jc w:val="both"/>
        <w:rPr>
          <w:rFonts w:ascii="Arial" w:hAnsi="Arial" w:cs="Arial"/>
          <w:bCs/>
        </w:rPr>
      </w:pPr>
    </w:p>
    <w:p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Default="00F45496" w:rsidP="007B42FB">
      <w:pPr>
        <w:pStyle w:val="Prrafodelista"/>
        <w:numPr>
          <w:ilvl w:val="0"/>
          <w:numId w:val="14"/>
        </w:numPr>
        <w:autoSpaceDE w:val="0"/>
        <w:autoSpaceDN w:val="0"/>
        <w:adjustRightInd w:val="0"/>
        <w:spacing w:after="0" w:line="240" w:lineRule="auto"/>
        <w:jc w:val="both"/>
      </w:pPr>
      <w:r w:rsidRPr="00201364">
        <w:t>Como información financiera se considera la contable y presupuestaria y se presentará en estados financieros, reportes e informes acompañándose, en su caso, de las notas explicativas y de la información necesaria que sea representativa de la situación de</w:t>
      </w:r>
      <w:r>
        <w:t xml:space="preserve"> este organismo operador</w:t>
      </w:r>
      <w:r w:rsidRPr="00201364">
        <w:t xml:space="preserve"> a una fecha establecida.</w:t>
      </w:r>
    </w:p>
    <w:p w:rsidR="00F45496" w:rsidRDefault="00F45496" w:rsidP="0046046C">
      <w:pPr>
        <w:pStyle w:val="Prrafodelista"/>
        <w:autoSpaceDE w:val="0"/>
        <w:autoSpaceDN w:val="0"/>
        <w:adjustRightInd w:val="0"/>
        <w:spacing w:after="0" w:line="240" w:lineRule="auto"/>
        <w:ind w:left="645"/>
        <w:jc w:val="both"/>
      </w:pPr>
    </w:p>
    <w:p w:rsidR="00F45496" w:rsidRDefault="00F45496"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5.-</w:t>
      </w:r>
      <w:r w:rsidR="00DB6B90" w:rsidRPr="00F45496">
        <w:rPr>
          <w:rFonts w:ascii="Arial" w:hAnsi="Arial" w:cs="Arial"/>
          <w:b/>
          <w:bCs/>
        </w:rPr>
        <w:t>Importancia Relativa.</w:t>
      </w:r>
      <w:r w:rsidR="00DB6B90">
        <w:rPr>
          <w:rFonts w:ascii="Arial" w:hAnsi="Arial" w:cs="Arial"/>
          <w:bCs/>
        </w:rPr>
        <w:t xml:space="preserve"> Muestra los aspectos importantes del organismo que fueron reconocidos contablemente</w:t>
      </w:r>
      <w:r w:rsidR="00F45496">
        <w:rPr>
          <w:rFonts w:ascii="Arial" w:hAnsi="Arial" w:cs="Arial"/>
          <w:bCs/>
        </w:rPr>
        <w:t>.</w:t>
      </w:r>
    </w:p>
    <w:p w:rsidR="002B6E43" w:rsidRDefault="002B6E43"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2B6E43" w:rsidRDefault="002B6E43" w:rsidP="007B42FB">
      <w:pPr>
        <w:pStyle w:val="Prrafodelista"/>
        <w:numPr>
          <w:ilvl w:val="0"/>
          <w:numId w:val="15"/>
        </w:numPr>
        <w:autoSpaceDE w:val="0"/>
        <w:autoSpaceDN w:val="0"/>
        <w:adjustRightInd w:val="0"/>
        <w:spacing w:after="0" w:line="240" w:lineRule="auto"/>
        <w:jc w:val="both"/>
        <w:rPr>
          <w:rFonts w:ascii="Arial" w:hAnsi="Arial" w:cs="Arial"/>
          <w:bCs/>
        </w:rPr>
      </w:pPr>
      <w:r w:rsidRPr="00201364">
        <w:t>La información financiera tiene importancia relativa si existe el riesgo de que su omisión o presentación errónea afecte la percepción de los usuarios en relación con la rendición de cuentas, la fiscalización y la toma de decisiones.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2B6E43" w:rsidRDefault="00DC1BB7"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6.-</w:t>
      </w:r>
      <w:r w:rsidRPr="002B6E43">
        <w:rPr>
          <w:rFonts w:ascii="Arial" w:hAnsi="Arial" w:cs="Arial"/>
          <w:b/>
          <w:bCs/>
        </w:rPr>
        <w:t>Registro e Integración Presupuestaria.</w:t>
      </w:r>
      <w:r w:rsidR="00DB6B90">
        <w:rPr>
          <w:rFonts w:ascii="Arial" w:hAnsi="Arial" w:cs="Arial"/>
          <w:bCs/>
        </w:rPr>
        <w:t xml:space="preserve"> La información presupuestaria del organismo se integra en la contabilidad en los mismos términos que se presenta el Presupuesto de Ingresos publicado y el Presupuesto de Egresos.</w:t>
      </w:r>
    </w:p>
    <w:p w:rsidR="00BC2FE5" w:rsidRDefault="00BC2FE5" w:rsidP="00BC2FE5">
      <w:pPr>
        <w:pStyle w:val="Prrafodelista"/>
        <w:autoSpaceDE w:val="0"/>
        <w:autoSpaceDN w:val="0"/>
        <w:adjustRightInd w:val="0"/>
        <w:spacing w:after="0" w:line="240" w:lineRule="auto"/>
        <w:ind w:left="645"/>
        <w:jc w:val="both"/>
        <w:rPr>
          <w:b/>
        </w:rPr>
      </w:pPr>
      <w:r w:rsidRPr="00201364">
        <w:rPr>
          <w:b/>
        </w:rPr>
        <w:t>Explicación del postulado básico</w:t>
      </w:r>
    </w:p>
    <w:p w:rsidR="002B6E43" w:rsidRDefault="002B6E43" w:rsidP="001E4D70">
      <w:pPr>
        <w:pStyle w:val="Prrafodelista"/>
        <w:autoSpaceDE w:val="0"/>
        <w:autoSpaceDN w:val="0"/>
        <w:adjustRightInd w:val="0"/>
        <w:spacing w:after="0" w:line="240" w:lineRule="auto"/>
        <w:ind w:left="645"/>
        <w:jc w:val="both"/>
        <w:rPr>
          <w:rFonts w:ascii="Arial" w:hAnsi="Arial" w:cs="Arial"/>
          <w:bCs/>
        </w:rPr>
      </w:pPr>
    </w:p>
    <w:p w:rsidR="00B53619" w:rsidRPr="00B53619" w:rsidRDefault="00B53619" w:rsidP="007B42FB">
      <w:pPr>
        <w:pStyle w:val="Prrafodelista"/>
        <w:numPr>
          <w:ilvl w:val="0"/>
          <w:numId w:val="15"/>
        </w:numPr>
        <w:autoSpaceDE w:val="0"/>
        <w:autoSpaceDN w:val="0"/>
        <w:adjustRightInd w:val="0"/>
        <w:spacing w:after="0" w:line="240" w:lineRule="auto"/>
        <w:jc w:val="both"/>
        <w:rPr>
          <w:rFonts w:ascii="Arial" w:hAnsi="Arial" w:cs="Arial"/>
          <w:bCs/>
        </w:rPr>
      </w:pPr>
      <w:r>
        <w:t>El Sistema de Contabilidad Gubernamental (SCG) debe considerar cuentas de orden, para el registro del ingreso y el egreso, a fin de proporcionar información presupuestaria que permita evaluar los resultados obtenidos respecto de los presupuestos autorizados;</w:t>
      </w:r>
    </w:p>
    <w:p w:rsidR="00B53619" w:rsidRPr="0046314C"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identifica la vinculación entre las cuentas de orden y las de balance o resultados;</w:t>
      </w:r>
    </w:p>
    <w:p w:rsidR="0046314C" w:rsidRPr="0046314C" w:rsidRDefault="00D7796D" w:rsidP="007B42FB">
      <w:pPr>
        <w:pStyle w:val="Prrafodelista"/>
        <w:numPr>
          <w:ilvl w:val="0"/>
          <w:numId w:val="15"/>
        </w:numPr>
        <w:autoSpaceDE w:val="0"/>
        <w:autoSpaceDN w:val="0"/>
        <w:adjustRightInd w:val="0"/>
        <w:spacing w:after="0" w:line="240" w:lineRule="auto"/>
        <w:jc w:val="both"/>
        <w:rPr>
          <w:rFonts w:ascii="Arial" w:hAnsi="Arial" w:cs="Arial"/>
          <w:bCs/>
        </w:rPr>
      </w:pPr>
      <w:r>
        <w:t>Las contabilizaciones de los presupuestos siguen</w:t>
      </w:r>
      <w:r w:rsidR="0046314C">
        <w:t xml:space="preserve"> la metodología y registros equilibrados o igualados, representando las etapas presupuestarias de las transacciones a través de cuentas de orden del ingreso y del egreso; así como su efecto en la posición financiera y en los resultados;</w:t>
      </w:r>
    </w:p>
    <w:p w:rsidR="0046314C" w:rsidRPr="005577D9"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permitir identificar de forma individual y agregada el registro de las operaciones en las cuentas de orden, de balance y de resultados correspondientes; así como generar registros a diferentes niveles de agrupación;</w:t>
      </w:r>
    </w:p>
    <w:p w:rsidR="005577D9" w:rsidRPr="005577D9" w:rsidRDefault="005577D9" w:rsidP="007B42FB">
      <w:pPr>
        <w:pStyle w:val="Prrafodelista"/>
        <w:numPr>
          <w:ilvl w:val="0"/>
          <w:numId w:val="15"/>
        </w:numPr>
        <w:autoSpaceDE w:val="0"/>
        <w:autoSpaceDN w:val="0"/>
        <w:adjustRightInd w:val="0"/>
        <w:spacing w:after="0" w:line="240" w:lineRule="auto"/>
        <w:jc w:val="both"/>
        <w:rPr>
          <w:rFonts w:ascii="Arial" w:hAnsi="Arial" w:cs="Arial"/>
          <w:bCs/>
        </w:rPr>
      </w:pPr>
      <w:r>
        <w:t>La clasificación de los egresos presupuestarios es al menos la siguiente: administrativa, conforme al Decreto del Presupuesto de Egresos, que es la que permite identificar quién gasta; funcional y programática, que indica para qué se gasta; y económica y por objeto del gasto que identifica en qué se gasta.</w:t>
      </w:r>
    </w:p>
    <w:p w:rsidR="001E4D70" w:rsidRDefault="00DB6B90"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rsidR="001E4D70" w:rsidRDefault="00051463" w:rsidP="001E4D70">
      <w:pPr>
        <w:pStyle w:val="Prrafodelista"/>
        <w:autoSpaceDE w:val="0"/>
        <w:autoSpaceDN w:val="0"/>
        <w:adjustRightInd w:val="0"/>
        <w:spacing w:after="0" w:line="240" w:lineRule="auto"/>
        <w:ind w:left="645"/>
        <w:jc w:val="both"/>
        <w:rPr>
          <w:rFonts w:ascii="Arial" w:eastAsia="Times New Roman" w:hAnsi="Arial" w:cs="Arial"/>
          <w:color w:val="222222"/>
        </w:rPr>
      </w:pPr>
      <w:r>
        <w:rPr>
          <w:rFonts w:ascii="Arial" w:hAnsi="Arial" w:cs="Arial"/>
          <w:bCs/>
        </w:rPr>
        <w:t xml:space="preserve">7.    </w:t>
      </w:r>
      <w:r w:rsidR="001E4D70" w:rsidRPr="005577D9">
        <w:rPr>
          <w:rFonts w:ascii="Arial" w:hAnsi="Arial" w:cs="Arial"/>
          <w:b/>
          <w:bCs/>
        </w:rPr>
        <w:t>Consolidación</w:t>
      </w:r>
      <w:r w:rsidR="00444992">
        <w:rPr>
          <w:rFonts w:ascii="Arial" w:hAnsi="Arial" w:cs="Arial"/>
          <w:b/>
          <w:bCs/>
        </w:rPr>
        <w:t xml:space="preserve"> de la Información </w:t>
      </w:r>
      <w:r w:rsidR="001E4D70" w:rsidRPr="005577D9">
        <w:rPr>
          <w:rFonts w:ascii="Arial" w:hAnsi="Arial" w:cs="Arial"/>
          <w:b/>
          <w:bCs/>
        </w:rPr>
        <w:t>Financiera</w:t>
      </w:r>
      <w:r w:rsidR="001E4D70">
        <w:rPr>
          <w:rFonts w:ascii="Arial" w:hAnsi="Arial" w:cs="Arial"/>
          <w:bCs/>
        </w:rPr>
        <w:t xml:space="preserve">. </w:t>
      </w:r>
      <w:r w:rsidR="001E4D70" w:rsidRPr="001E4D70">
        <w:rPr>
          <w:rFonts w:ascii="Arial" w:eastAsia="Times New Roman" w:hAnsi="Arial" w:cs="Arial"/>
          <w:color w:val="222222"/>
        </w:rPr>
        <w:t xml:space="preserve">Este principio determina que los entes públicos deberán integrar toda su información financiera y mostrarla como si fueran un solo ente público. Es decir, deberán presentar de manera consolidada sus </w:t>
      </w:r>
      <w:r w:rsidR="001E4D70" w:rsidRPr="001E4D70">
        <w:rPr>
          <w:rFonts w:ascii="Arial" w:eastAsia="Times New Roman" w:hAnsi="Arial" w:cs="Arial"/>
          <w:color w:val="222222"/>
        </w:rPr>
        <w:lastRenderedPageBreak/>
        <w:t>resultados de operación, sus flujos de efectivo, cambios en la situación financiera y variaciones a la Hacienda Pública.</w:t>
      </w:r>
    </w:p>
    <w:p w:rsidR="00BB5924" w:rsidRPr="001E4D70" w:rsidRDefault="00BB5924" w:rsidP="001E4D70">
      <w:pPr>
        <w:pStyle w:val="Prrafodelista"/>
        <w:autoSpaceDE w:val="0"/>
        <w:autoSpaceDN w:val="0"/>
        <w:adjustRightInd w:val="0"/>
        <w:spacing w:after="0" w:line="240" w:lineRule="auto"/>
        <w:ind w:left="645"/>
        <w:jc w:val="both"/>
        <w:rPr>
          <w:rFonts w:ascii="Arial" w:hAnsi="Arial" w:cs="Arial"/>
          <w:bCs/>
        </w:rPr>
      </w:pPr>
    </w:p>
    <w:p w:rsidR="00B53619" w:rsidRDefault="00B53619" w:rsidP="00B53619">
      <w:pPr>
        <w:pStyle w:val="Prrafodelista"/>
        <w:autoSpaceDE w:val="0"/>
        <w:autoSpaceDN w:val="0"/>
        <w:adjustRightInd w:val="0"/>
        <w:spacing w:after="0" w:line="240" w:lineRule="auto"/>
        <w:ind w:left="645"/>
        <w:jc w:val="both"/>
        <w:rPr>
          <w:b/>
        </w:rPr>
      </w:pPr>
      <w:r w:rsidRPr="00201364">
        <w:rPr>
          <w:b/>
        </w:rPr>
        <w:t>Explicación del postulado básico</w:t>
      </w:r>
    </w:p>
    <w:p w:rsidR="005577D9" w:rsidRP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rsid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p w:rsidR="005577D9" w:rsidRDefault="005577D9" w:rsidP="0046046C">
      <w:pPr>
        <w:pStyle w:val="Prrafodelista"/>
        <w:autoSpaceDE w:val="0"/>
        <w:autoSpaceDN w:val="0"/>
        <w:adjustRightInd w:val="0"/>
        <w:spacing w:after="0" w:line="240" w:lineRule="auto"/>
        <w:ind w:left="645"/>
        <w:jc w:val="both"/>
        <w:rPr>
          <w:rFonts w:ascii="Arial" w:hAnsi="Arial" w:cs="Arial"/>
          <w:bCs/>
          <w:sz w:val="20"/>
          <w:szCs w:val="20"/>
        </w:rPr>
      </w:pPr>
    </w:p>
    <w:p w:rsidR="00B53619" w:rsidRPr="005577D9" w:rsidRDefault="00B53619" w:rsidP="0046046C">
      <w:pPr>
        <w:pStyle w:val="Prrafodelista"/>
        <w:autoSpaceDE w:val="0"/>
        <w:autoSpaceDN w:val="0"/>
        <w:adjustRightInd w:val="0"/>
        <w:spacing w:after="0" w:line="240" w:lineRule="auto"/>
        <w:ind w:left="645"/>
        <w:jc w:val="both"/>
        <w:rPr>
          <w:rFonts w:ascii="Arial" w:hAnsi="Arial" w:cs="Arial"/>
          <w:bCs/>
          <w:sz w:val="20"/>
          <w:szCs w:val="20"/>
        </w:rPr>
      </w:pPr>
    </w:p>
    <w:p w:rsidR="00D55A01" w:rsidRDefault="001E4D70" w:rsidP="00D55A01">
      <w:pPr>
        <w:ind w:left="645"/>
        <w:jc w:val="both"/>
        <w:rPr>
          <w:rFonts w:ascii="Arial" w:hAnsi="Arial" w:cs="Arial"/>
        </w:rPr>
      </w:pPr>
      <w:r>
        <w:rPr>
          <w:rFonts w:ascii="Arial" w:hAnsi="Arial" w:cs="Arial"/>
          <w:bCs/>
        </w:rPr>
        <w:t>8</w:t>
      </w:r>
      <w:r w:rsidR="00DC1BB7">
        <w:rPr>
          <w:rFonts w:ascii="Arial" w:hAnsi="Arial" w:cs="Arial"/>
          <w:bCs/>
        </w:rPr>
        <w:t>.-</w:t>
      </w:r>
      <w:r w:rsidR="00DC1BB7" w:rsidRPr="00D55A01">
        <w:rPr>
          <w:rFonts w:ascii="Arial" w:hAnsi="Arial" w:cs="Arial"/>
          <w:b/>
          <w:bCs/>
        </w:rPr>
        <w:t>Devengo Contable</w:t>
      </w:r>
      <w:r w:rsidR="00A17ABC">
        <w:rPr>
          <w:rFonts w:ascii="Arial" w:hAnsi="Arial" w:cs="Arial"/>
          <w:bCs/>
        </w:rPr>
        <w:t xml:space="preserve">. </w:t>
      </w:r>
      <w:r w:rsidR="008F1CD4">
        <w:rPr>
          <w:rFonts w:ascii="Arial" w:hAnsi="Arial" w:cs="Arial"/>
        </w:rPr>
        <w:t xml:space="preserve"> El Ingresos devengado</w:t>
      </w:r>
      <w:r w:rsidR="00A17ABC" w:rsidRPr="00F141E3">
        <w:rPr>
          <w:rFonts w:ascii="Arial" w:hAnsi="Arial" w:cs="Arial"/>
        </w:rPr>
        <w:t xml:space="preserve">, </w:t>
      </w:r>
      <w:r w:rsidR="008F1CD4">
        <w:rPr>
          <w:rFonts w:ascii="Arial" w:hAnsi="Arial" w:cs="Arial"/>
        </w:rPr>
        <w:t>es el momento contable que realiza este organismo operador cuando exige jurídicamente el derecho de cobro. El gasto devengado se considera desde el momento que se formalizan las transacciones, mediante la recepción de conformidad de Bienes, servicios y Obras Públicas contratadas a entera satisfacción, independientemente de la fecha de pago.</w:t>
      </w:r>
    </w:p>
    <w:p w:rsidR="00D55A01" w:rsidRDefault="00D55A01" w:rsidP="00D55A01">
      <w:pPr>
        <w:spacing w:after="0" w:line="240" w:lineRule="auto"/>
        <w:ind w:left="646"/>
        <w:jc w:val="both"/>
        <w:rPr>
          <w:b/>
        </w:rPr>
      </w:pPr>
      <w:r w:rsidRPr="00201364">
        <w:rPr>
          <w:b/>
        </w:rPr>
        <w:t>Explicación del postulado básico</w:t>
      </w:r>
    </w:p>
    <w:p w:rsidR="00D55A01" w:rsidRPr="00D55A01" w:rsidRDefault="00D55A01" w:rsidP="007B42FB">
      <w:pPr>
        <w:pStyle w:val="Prrafodelista"/>
        <w:numPr>
          <w:ilvl w:val="0"/>
          <w:numId w:val="17"/>
        </w:numPr>
        <w:spacing w:after="0" w:line="240" w:lineRule="auto"/>
        <w:jc w:val="both"/>
        <w:rPr>
          <w:b/>
        </w:rPr>
      </w:pPr>
      <w:r>
        <w:t>Debe entenderse por realizado el ingreso derivado de contribuciones y participaciones cuando exista jurídicamente el derecho de cobro;</w:t>
      </w:r>
    </w:p>
    <w:p w:rsidR="00D55A01" w:rsidRPr="00D55A01" w:rsidRDefault="00D55A01" w:rsidP="00D55A01">
      <w:pPr>
        <w:pStyle w:val="Prrafodelista"/>
        <w:spacing w:after="0" w:line="240" w:lineRule="auto"/>
        <w:ind w:left="1366"/>
        <w:jc w:val="both"/>
        <w:rPr>
          <w:b/>
        </w:rPr>
      </w:pPr>
    </w:p>
    <w:p w:rsidR="00D55A01" w:rsidRPr="00D55A01" w:rsidRDefault="00D55A01" w:rsidP="007B42FB">
      <w:pPr>
        <w:pStyle w:val="Prrafodelista"/>
        <w:numPr>
          <w:ilvl w:val="0"/>
          <w:numId w:val="17"/>
        </w:numPr>
        <w:spacing w:after="0" w:line="240" w:lineRule="auto"/>
        <w:jc w:val="both"/>
        <w:rPr>
          <w:b/>
        </w:rPr>
      </w:pPr>
      <w:r>
        <w:t>Los gastos se consideran devengados desde el momento que se formalizan las transacciones, mediante la recepción de los servicios o bienes a satisfacción, independientemente de la fecha de pago.</w:t>
      </w:r>
    </w:p>
    <w:p w:rsidR="00D55A01" w:rsidRDefault="00D55A01" w:rsidP="00D55A01">
      <w:pPr>
        <w:spacing w:after="0" w:line="240" w:lineRule="auto"/>
        <w:ind w:left="646"/>
        <w:jc w:val="both"/>
        <w:rPr>
          <w:b/>
        </w:rPr>
      </w:pPr>
    </w:p>
    <w:p w:rsidR="00D55A01" w:rsidRDefault="001E4D7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9</w:t>
      </w:r>
      <w:r w:rsidR="00E24C19">
        <w:rPr>
          <w:rFonts w:ascii="Arial" w:hAnsi="Arial" w:cs="Arial"/>
          <w:bCs/>
        </w:rPr>
        <w:t xml:space="preserve">.- </w:t>
      </w:r>
      <w:r w:rsidR="00E24C19" w:rsidRPr="00D55A01">
        <w:rPr>
          <w:rFonts w:ascii="Arial" w:hAnsi="Arial" w:cs="Arial"/>
          <w:b/>
          <w:bCs/>
        </w:rPr>
        <w:t>Valuación.</w:t>
      </w:r>
      <w:r w:rsidR="00DB6B90">
        <w:rPr>
          <w:rFonts w:ascii="Arial" w:hAnsi="Arial" w:cs="Arial"/>
          <w:bCs/>
        </w:rPr>
        <w:t xml:space="preserve"> Todos los eventos que afectan económicamente a </w:t>
      </w:r>
      <w:r w:rsidR="004C6D77">
        <w:rPr>
          <w:rFonts w:ascii="Arial" w:hAnsi="Arial" w:cs="Arial"/>
          <w:bCs/>
        </w:rPr>
        <w:t xml:space="preserve">este organismo operador </w:t>
      </w:r>
      <w:r w:rsidR="00DB6B90">
        <w:rPr>
          <w:rFonts w:ascii="Arial" w:hAnsi="Arial" w:cs="Arial"/>
          <w:bCs/>
        </w:rPr>
        <w:t>son cuantificados en términos monetarios y se registran a valor histórico</w:t>
      </w:r>
      <w:r w:rsidR="00D55A01">
        <w:rPr>
          <w:rFonts w:ascii="Arial" w:hAnsi="Arial" w:cs="Arial"/>
          <w:bCs/>
        </w:rPr>
        <w:t>.</w:t>
      </w:r>
    </w:p>
    <w:p w:rsidR="00D55A01" w:rsidRP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p w:rsid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La información reflejada en los estados financieros deberá ser revaluada aplicando los métodos y lineamientos que para tal efecto emita el CONAC.</w:t>
      </w:r>
    </w:p>
    <w:p w:rsidR="00E24C19" w:rsidRDefault="00DB6B9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rsidR="00DB6B90"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10</w:t>
      </w:r>
      <w:r w:rsidR="00051463">
        <w:rPr>
          <w:rFonts w:ascii="Arial" w:hAnsi="Arial" w:cs="Arial"/>
          <w:bCs/>
        </w:rPr>
        <w:t>.</w:t>
      </w:r>
      <w:r w:rsidR="00A10469">
        <w:rPr>
          <w:rFonts w:ascii="Arial" w:hAnsi="Arial" w:cs="Arial"/>
          <w:bCs/>
        </w:rPr>
        <w:t>-</w:t>
      </w:r>
      <w:r w:rsidR="00E24C19" w:rsidRPr="00432456">
        <w:rPr>
          <w:rFonts w:ascii="Arial" w:hAnsi="Arial" w:cs="Arial"/>
          <w:b/>
          <w:bCs/>
        </w:rPr>
        <w:t>Dualidad Económica</w:t>
      </w:r>
      <w:r w:rsidR="00E24C19">
        <w:rPr>
          <w:rFonts w:ascii="Arial" w:hAnsi="Arial" w:cs="Arial"/>
          <w:bCs/>
        </w:rPr>
        <w:t>.</w:t>
      </w:r>
      <w:r w:rsidR="00DB6B90">
        <w:rPr>
          <w:rFonts w:ascii="Arial" w:hAnsi="Arial" w:cs="Arial"/>
          <w:bCs/>
        </w:rPr>
        <w:t xml:space="preserve"> El organismo reconoce </w:t>
      </w:r>
      <w:r w:rsidR="00C575E4">
        <w:rPr>
          <w:rFonts w:ascii="Arial" w:hAnsi="Arial" w:cs="Arial"/>
          <w:bCs/>
        </w:rPr>
        <w:t xml:space="preserve">en </w:t>
      </w:r>
      <w:r w:rsidR="00DB6B90">
        <w:rPr>
          <w:rFonts w:ascii="Arial" w:hAnsi="Arial" w:cs="Arial"/>
          <w:bCs/>
        </w:rPr>
        <w:t xml:space="preserve">la Contabilidad, la representación de las transacciones </w:t>
      </w:r>
      <w:r w:rsidR="00C575E4">
        <w:rPr>
          <w:rFonts w:ascii="Arial" w:hAnsi="Arial" w:cs="Arial"/>
          <w:bCs/>
        </w:rPr>
        <w:t xml:space="preserve">y </w:t>
      </w:r>
      <w:r w:rsidR="00DB6B90">
        <w:rPr>
          <w:rFonts w:ascii="Arial" w:hAnsi="Arial" w:cs="Arial"/>
          <w:bCs/>
        </w:rPr>
        <w:t xml:space="preserve">de algún </w:t>
      </w:r>
      <w:r w:rsidR="00C575E4">
        <w:rPr>
          <w:rFonts w:ascii="Arial" w:hAnsi="Arial" w:cs="Arial"/>
          <w:bCs/>
        </w:rPr>
        <w:t xml:space="preserve">otro </w:t>
      </w:r>
      <w:r w:rsidR="00DB6B90">
        <w:rPr>
          <w:rFonts w:ascii="Arial" w:hAnsi="Arial" w:cs="Arial"/>
          <w:bCs/>
        </w:rPr>
        <w:t>evento, que afecte la situación financiera, y la composición de los recursos asignados para el logro de las metas y/o programas</w:t>
      </w:r>
    </w:p>
    <w:p w:rsidR="00A617A1" w:rsidRDefault="00A617A1" w:rsidP="0046046C">
      <w:pPr>
        <w:pStyle w:val="Prrafodelista"/>
        <w:autoSpaceDE w:val="0"/>
        <w:autoSpaceDN w:val="0"/>
        <w:adjustRightInd w:val="0"/>
        <w:spacing w:after="0" w:line="240" w:lineRule="auto"/>
        <w:ind w:left="645"/>
        <w:jc w:val="both"/>
        <w:rPr>
          <w:rFonts w:ascii="Arial" w:hAnsi="Arial" w:cs="Arial"/>
          <w:bCs/>
        </w:rPr>
      </w:pPr>
    </w:p>
    <w:p w:rsidR="00DB6B90" w:rsidRPr="00432456" w:rsidRDefault="00432456"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Los activos representan recursos que fueron asignados y capitalizados por este organismo operador, en tanto que los pasivos y el patrimonio representan los financiamientos y los activos netos, respectivamente;</w:t>
      </w:r>
    </w:p>
    <w:p w:rsidR="00432456" w:rsidRDefault="00294575"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Las fuentes de los recursos están reconocidas dentro de los conceptos de la Ley de Ingresos.</w:t>
      </w:r>
    </w:p>
    <w:p w:rsidR="00432456" w:rsidRDefault="00432456" w:rsidP="0046046C">
      <w:pPr>
        <w:pStyle w:val="Prrafodelista"/>
        <w:autoSpaceDE w:val="0"/>
        <w:autoSpaceDN w:val="0"/>
        <w:adjustRightInd w:val="0"/>
        <w:spacing w:after="0" w:line="240" w:lineRule="auto"/>
        <w:ind w:left="645"/>
        <w:jc w:val="both"/>
        <w:rPr>
          <w:rFonts w:ascii="Arial" w:hAnsi="Arial" w:cs="Arial"/>
          <w:bCs/>
          <w:sz w:val="24"/>
          <w:szCs w:val="24"/>
        </w:rPr>
      </w:pPr>
    </w:p>
    <w:p w:rsidR="00E24C19"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lastRenderedPageBreak/>
        <w:t>11</w:t>
      </w:r>
      <w:r w:rsidR="00E24C19">
        <w:rPr>
          <w:rFonts w:ascii="Arial" w:hAnsi="Arial" w:cs="Arial"/>
          <w:bCs/>
        </w:rPr>
        <w:t xml:space="preserve">.- </w:t>
      </w:r>
      <w:r w:rsidR="00E24C19" w:rsidRPr="00294575">
        <w:rPr>
          <w:rFonts w:ascii="Arial" w:hAnsi="Arial" w:cs="Arial"/>
          <w:b/>
          <w:bCs/>
        </w:rPr>
        <w:t>Consistencia.</w:t>
      </w:r>
      <w:r w:rsidR="00DB6B90">
        <w:rPr>
          <w:rFonts w:ascii="Arial" w:hAnsi="Arial" w:cs="Arial"/>
          <w:bCs/>
        </w:rPr>
        <w:t xml:space="preserve"> Las </w:t>
      </w:r>
      <w:r w:rsidR="00A21EDB">
        <w:rPr>
          <w:rFonts w:ascii="Arial" w:hAnsi="Arial" w:cs="Arial"/>
          <w:bCs/>
        </w:rPr>
        <w:t>operaciones</w:t>
      </w:r>
      <w:r w:rsidR="00DB6B90">
        <w:rPr>
          <w:rFonts w:ascii="Arial" w:hAnsi="Arial" w:cs="Arial"/>
          <w:bCs/>
        </w:rPr>
        <w:t xml:space="preserve"> similares en el organismo corresponden a un</w:t>
      </w:r>
      <w:r w:rsidR="00C575E4">
        <w:rPr>
          <w:rFonts w:ascii="Arial" w:hAnsi="Arial" w:cs="Arial"/>
          <w:bCs/>
        </w:rPr>
        <w:t xml:space="preserve"> mismo</w:t>
      </w:r>
      <w:r w:rsidR="00DB6B90">
        <w:rPr>
          <w:rFonts w:ascii="Arial" w:hAnsi="Arial" w:cs="Arial"/>
          <w:bCs/>
        </w:rPr>
        <w:t xml:space="preserve"> tratamiento contable, lo cual permanece a través </w:t>
      </w:r>
      <w:r w:rsidR="00A21EDB">
        <w:rPr>
          <w:rFonts w:ascii="Arial" w:hAnsi="Arial" w:cs="Arial"/>
          <w:bCs/>
        </w:rPr>
        <w:t>del tiempo, en tanto no cambie la esencia económica de las operaciones</w:t>
      </w:r>
      <w:r w:rsidR="00294575">
        <w:rPr>
          <w:rFonts w:ascii="Arial" w:hAnsi="Arial" w:cs="Arial"/>
          <w:bCs/>
        </w:rPr>
        <w:t>.</w:t>
      </w:r>
    </w:p>
    <w:p w:rsidR="00294575" w:rsidRPr="00294575" w:rsidRDefault="00294575" w:rsidP="0046046C">
      <w:pPr>
        <w:pStyle w:val="Prrafodelista"/>
        <w:autoSpaceDE w:val="0"/>
        <w:autoSpaceDN w:val="0"/>
        <w:adjustRightInd w:val="0"/>
        <w:spacing w:after="0" w:line="240" w:lineRule="auto"/>
        <w:ind w:left="645"/>
        <w:jc w:val="both"/>
        <w:rPr>
          <w:rFonts w:ascii="Arial" w:hAnsi="Arial" w:cs="Arial"/>
          <w:b/>
          <w:bCs/>
        </w:rPr>
      </w:pPr>
      <w:r w:rsidRPr="00294575">
        <w:rPr>
          <w:b/>
        </w:rPr>
        <w:t>Explicación del postulado básico</w:t>
      </w:r>
    </w:p>
    <w:p w:rsidR="00A17ABC"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este organismo operador, debiendo aplicarse de manera uniforme a lo largo del tiempo;</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Los estados financieros correspondientes a cada ejercicio seguirán los mismos criterios y métodos de valuación utilizados en ejercicios pre</w:t>
      </w:r>
      <w:r w:rsidR="008032A7">
        <w:t>ce</w:t>
      </w:r>
      <w:r>
        <w:t>dentes, salvo cambios en el modelo contable de aplicación general;</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w:t>
      </w:r>
      <w:r w:rsidR="008032A7">
        <w:t xml:space="preserve"> este organismo operador </w:t>
      </w:r>
      <w:r>
        <w:t>a mostrar su situación financiera y resultados aplicando bases técnicas y jurídicas consistentes, que permitan la comparación con ella misma sobre la información de otros períodos y conocer su posición relativa con otros entes económicos similares.</w:t>
      </w:r>
    </w:p>
    <w:p w:rsidR="00294575" w:rsidRPr="00D32461" w:rsidRDefault="00294575" w:rsidP="0046046C">
      <w:pPr>
        <w:pStyle w:val="Prrafodelista"/>
        <w:autoSpaceDE w:val="0"/>
        <w:autoSpaceDN w:val="0"/>
        <w:adjustRightInd w:val="0"/>
        <w:spacing w:after="0" w:line="240" w:lineRule="auto"/>
        <w:ind w:left="645"/>
        <w:jc w:val="both"/>
        <w:rPr>
          <w:rFonts w:ascii="Arial" w:hAnsi="Arial" w:cs="Arial"/>
          <w:bCs/>
          <w:sz w:val="28"/>
          <w:szCs w:val="28"/>
        </w:rPr>
      </w:pPr>
    </w:p>
    <w:p w:rsidR="008F17B1" w:rsidRPr="008F17B1" w:rsidRDefault="00B81F04" w:rsidP="009111E2">
      <w:pPr>
        <w:pStyle w:val="Prrafodelista"/>
        <w:numPr>
          <w:ilvl w:val="0"/>
          <w:numId w:val="1"/>
        </w:numPr>
        <w:autoSpaceDE w:val="0"/>
        <w:autoSpaceDN w:val="0"/>
        <w:adjustRightInd w:val="0"/>
        <w:spacing w:after="0" w:line="240" w:lineRule="auto"/>
        <w:jc w:val="both"/>
        <w:rPr>
          <w:rFonts w:ascii="Arial" w:hAnsi="Arial" w:cs="Arial"/>
          <w:bCs/>
        </w:rPr>
      </w:pPr>
      <w:r w:rsidRPr="00B81F04">
        <w:rPr>
          <w:rFonts w:ascii="Arial" w:hAnsi="Arial" w:cs="Arial"/>
          <w:b/>
          <w:bCs/>
        </w:rPr>
        <w:t>Normatividad supletoria</w:t>
      </w:r>
      <w:r>
        <w:rPr>
          <w:rFonts w:ascii="Arial" w:hAnsi="Arial" w:cs="Arial"/>
          <w:b/>
          <w:bCs/>
        </w:rPr>
        <w:t>.</w:t>
      </w:r>
      <w:r w:rsidR="00EB3FBD">
        <w:rPr>
          <w:rFonts w:ascii="Arial" w:hAnsi="Arial" w:cs="Arial"/>
          <w:b/>
          <w:bCs/>
        </w:rPr>
        <w:t xml:space="preserve"> En caso de emplear varios grupos de normatividades (normatividades suplementarias), deberá realizar la </w:t>
      </w:r>
      <w:r w:rsidR="005D0E4C">
        <w:rPr>
          <w:rFonts w:ascii="Arial" w:hAnsi="Arial" w:cs="Arial"/>
          <w:b/>
          <w:bCs/>
        </w:rPr>
        <w:t>justificación razonable</w:t>
      </w:r>
      <w:r w:rsidR="00EB3FBD">
        <w:rPr>
          <w:rFonts w:ascii="Arial" w:hAnsi="Arial" w:cs="Arial"/>
          <w:b/>
          <w:bCs/>
        </w:rPr>
        <w:t xml:space="preserve"> correspondiente, su alineación con PBCG y a las características cualitativas asociadas descritas en el MCCG </w:t>
      </w:r>
      <w:r w:rsidR="008F17B1">
        <w:rPr>
          <w:rFonts w:ascii="Arial" w:hAnsi="Arial" w:cs="Arial"/>
          <w:b/>
          <w:bCs/>
        </w:rPr>
        <w:t>y sus modificaciones.</w:t>
      </w:r>
    </w:p>
    <w:p w:rsidR="00B81F04" w:rsidRPr="00266779" w:rsidRDefault="00B81F04" w:rsidP="008F17B1">
      <w:pPr>
        <w:pStyle w:val="Prrafodelista"/>
        <w:autoSpaceDE w:val="0"/>
        <w:autoSpaceDN w:val="0"/>
        <w:adjustRightInd w:val="0"/>
        <w:spacing w:after="0" w:line="240" w:lineRule="auto"/>
        <w:ind w:left="645"/>
        <w:jc w:val="both"/>
        <w:rPr>
          <w:rFonts w:ascii="Arial" w:hAnsi="Arial" w:cs="Arial"/>
          <w:bCs/>
        </w:rPr>
      </w:pPr>
    </w:p>
    <w:p w:rsidR="00266779" w:rsidRDefault="004B6728" w:rsidP="00266779">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DF3559">
        <w:rPr>
          <w:rFonts w:ascii="Arial" w:hAnsi="Arial" w:cs="Arial"/>
          <w:bCs/>
        </w:rPr>
        <w:t>.</w:t>
      </w:r>
    </w:p>
    <w:p w:rsidR="00B81F04" w:rsidRDefault="00B81F04" w:rsidP="009111E2">
      <w:pPr>
        <w:pStyle w:val="Prrafodelista"/>
        <w:numPr>
          <w:ilvl w:val="0"/>
          <w:numId w:val="1"/>
        </w:numPr>
        <w:autoSpaceDE w:val="0"/>
        <w:autoSpaceDN w:val="0"/>
        <w:adjustRightInd w:val="0"/>
        <w:spacing w:after="0" w:line="240" w:lineRule="auto"/>
        <w:jc w:val="both"/>
        <w:rPr>
          <w:rFonts w:ascii="Arial" w:hAnsi="Arial" w:cs="Arial"/>
          <w:b/>
          <w:bCs/>
        </w:rPr>
      </w:pPr>
      <w:r w:rsidRPr="004F7991">
        <w:rPr>
          <w:rFonts w:ascii="Arial" w:hAnsi="Arial" w:cs="Arial"/>
          <w:b/>
          <w:bCs/>
        </w:rPr>
        <w:t>Para las entidades que por primera vez estén implementando la base del devengado de acuerdo a la Ley de Contabilidad deberán:</w:t>
      </w:r>
    </w:p>
    <w:p w:rsidR="008F17B1" w:rsidRPr="005A3A1E" w:rsidRDefault="008F17B1" w:rsidP="008F17B1">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Pr>
          <w:rFonts w:ascii="Arial" w:hAnsi="Arial" w:cs="Arial"/>
          <w:b/>
          <w:bCs/>
        </w:rPr>
        <w:t>Revelar las nuevas políticas de reconocimiento.</w:t>
      </w:r>
    </w:p>
    <w:p w:rsidR="007E7D17" w:rsidRDefault="007E7D17" w:rsidP="007E7D17">
      <w:pPr>
        <w:pStyle w:val="Prrafodelista"/>
        <w:autoSpaceDE w:val="0"/>
        <w:autoSpaceDN w:val="0"/>
        <w:adjustRightInd w:val="0"/>
        <w:spacing w:after="0" w:line="240" w:lineRule="auto"/>
        <w:ind w:left="1365"/>
        <w:jc w:val="both"/>
        <w:rPr>
          <w:rFonts w:ascii="Arial" w:hAnsi="Arial" w:cs="Arial"/>
          <w:b/>
          <w:bCs/>
        </w:rPr>
      </w:pPr>
    </w:p>
    <w:p w:rsidR="007E7D17" w:rsidRDefault="004B6728" w:rsidP="00B81F04">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Nada que manifestar</w:t>
      </w:r>
      <w:r w:rsidR="00B81F04" w:rsidRPr="00B81F04">
        <w:rPr>
          <w:rFonts w:ascii="Arial" w:hAnsi="Arial" w:cs="Arial"/>
          <w:bCs/>
        </w:rPr>
        <w:t>.</w:t>
      </w:r>
    </w:p>
    <w:p w:rsidR="00DF3559" w:rsidRPr="005A3A1E" w:rsidRDefault="00DF3559" w:rsidP="00B81F04">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sidRPr="00001A51">
        <w:rPr>
          <w:rFonts w:ascii="Arial" w:hAnsi="Arial" w:cs="Arial"/>
          <w:b/>
          <w:bCs/>
        </w:rPr>
        <w:t>Plan de implementación:</w:t>
      </w:r>
    </w:p>
    <w:p w:rsidR="004B6728" w:rsidRPr="00D32461" w:rsidRDefault="004B6728" w:rsidP="004B6728">
      <w:pPr>
        <w:pStyle w:val="Prrafodelista"/>
        <w:autoSpaceDE w:val="0"/>
        <w:autoSpaceDN w:val="0"/>
        <w:adjustRightInd w:val="0"/>
        <w:spacing w:after="0" w:line="240" w:lineRule="auto"/>
        <w:ind w:left="1365"/>
        <w:jc w:val="both"/>
        <w:rPr>
          <w:rFonts w:ascii="Arial" w:hAnsi="Arial" w:cs="Arial"/>
          <w:b/>
          <w:bCs/>
        </w:rPr>
      </w:pPr>
    </w:p>
    <w:p w:rsidR="00C575E4" w:rsidRDefault="0003386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Pr="00B81F04">
        <w:rPr>
          <w:rFonts w:ascii="Arial" w:hAnsi="Arial" w:cs="Arial"/>
          <w:bCs/>
        </w:rPr>
        <w:t>.</w:t>
      </w:r>
    </w:p>
    <w:p w:rsidR="00464CFF" w:rsidRPr="00D32461" w:rsidRDefault="00464CFF" w:rsidP="0046046C">
      <w:pPr>
        <w:pStyle w:val="Prrafodelista"/>
        <w:autoSpaceDE w:val="0"/>
        <w:autoSpaceDN w:val="0"/>
        <w:adjustRightInd w:val="0"/>
        <w:spacing w:after="0" w:line="240" w:lineRule="auto"/>
        <w:ind w:left="645"/>
        <w:jc w:val="both"/>
        <w:rPr>
          <w:rFonts w:ascii="Arial" w:hAnsi="Arial" w:cs="Arial"/>
          <w:bCs/>
        </w:rPr>
      </w:pPr>
    </w:p>
    <w:p w:rsidR="00001A51" w:rsidRDefault="00001A51" w:rsidP="007B42FB">
      <w:pPr>
        <w:pStyle w:val="Prrafodelista"/>
        <w:numPr>
          <w:ilvl w:val="0"/>
          <w:numId w:val="6"/>
        </w:numPr>
        <w:autoSpaceDE w:val="0"/>
        <w:autoSpaceDN w:val="0"/>
        <w:adjustRightInd w:val="0"/>
        <w:spacing w:after="0" w:line="240" w:lineRule="auto"/>
        <w:rPr>
          <w:rFonts w:ascii="Arial" w:hAnsi="Arial" w:cs="Arial"/>
          <w:b/>
          <w:bCs/>
        </w:rPr>
      </w:pPr>
      <w:r w:rsidRPr="00266779">
        <w:rPr>
          <w:rFonts w:ascii="Arial" w:hAnsi="Arial" w:cs="Arial"/>
          <w:b/>
          <w:bCs/>
        </w:rPr>
        <w:lastRenderedPageBreak/>
        <w:t>Revelar los cambios en las políticas, la clasificación y medición de las     mismas, así como su impacto en información financiera:</w:t>
      </w:r>
    </w:p>
    <w:p w:rsidR="003D712C" w:rsidRDefault="004B6728" w:rsidP="00EC2F19">
      <w:pPr>
        <w:autoSpaceDE w:val="0"/>
        <w:autoSpaceDN w:val="0"/>
        <w:adjustRightInd w:val="0"/>
        <w:spacing w:after="0" w:line="240" w:lineRule="auto"/>
        <w:ind w:firstLine="708"/>
        <w:rPr>
          <w:rFonts w:ascii="Arial" w:hAnsi="Arial" w:cs="Arial"/>
          <w:bCs/>
        </w:rPr>
      </w:pPr>
      <w:r>
        <w:rPr>
          <w:rFonts w:ascii="Arial" w:hAnsi="Arial" w:cs="Arial"/>
          <w:bCs/>
        </w:rPr>
        <w:t>Nada que manifestar</w:t>
      </w:r>
      <w:r w:rsidR="005B74A2">
        <w:rPr>
          <w:rFonts w:ascii="Arial" w:hAnsi="Arial" w:cs="Arial"/>
          <w:bCs/>
        </w:rPr>
        <w:t>.</w:t>
      </w:r>
    </w:p>
    <w:p w:rsidR="005A3A1E" w:rsidRDefault="005A3A1E" w:rsidP="00EC2F19">
      <w:pPr>
        <w:autoSpaceDE w:val="0"/>
        <w:autoSpaceDN w:val="0"/>
        <w:adjustRightInd w:val="0"/>
        <w:spacing w:after="0" w:line="240" w:lineRule="auto"/>
        <w:ind w:firstLine="708"/>
        <w:rPr>
          <w:rFonts w:ascii="Arial" w:hAnsi="Arial" w:cs="Arial"/>
          <w:bCs/>
          <w:sz w:val="28"/>
          <w:szCs w:val="28"/>
        </w:rPr>
      </w:pPr>
    </w:p>
    <w:p w:rsidR="002E7F53" w:rsidRPr="005A3A1E" w:rsidRDefault="005B74A2" w:rsidP="007B42FB">
      <w:pPr>
        <w:pStyle w:val="Prrafodelista"/>
        <w:numPr>
          <w:ilvl w:val="0"/>
          <w:numId w:val="6"/>
        </w:numPr>
        <w:autoSpaceDE w:val="0"/>
        <w:autoSpaceDN w:val="0"/>
        <w:adjustRightInd w:val="0"/>
        <w:spacing w:after="0" w:line="240" w:lineRule="auto"/>
        <w:jc w:val="both"/>
        <w:rPr>
          <w:rFonts w:ascii="Arial" w:hAnsi="Arial" w:cs="Arial"/>
          <w:b/>
          <w:bCs/>
        </w:rPr>
      </w:pPr>
      <w:r w:rsidRPr="005A3A1E">
        <w:rPr>
          <w:rFonts w:ascii="Arial" w:hAnsi="Arial" w:cs="Arial"/>
          <w:b/>
          <w:bCs/>
        </w:rPr>
        <w:t>Presentar los últimos estados financieros con la normativa anteriormente utilizada con las nuevas políticas para fines de comparación en la transición a la base de devengo.</w:t>
      </w:r>
    </w:p>
    <w:p w:rsidR="005B74A2" w:rsidRDefault="005B74A2" w:rsidP="005A3A1E">
      <w:pPr>
        <w:pStyle w:val="Prrafodelista"/>
        <w:autoSpaceDE w:val="0"/>
        <w:autoSpaceDN w:val="0"/>
        <w:adjustRightInd w:val="0"/>
        <w:spacing w:after="0" w:line="240" w:lineRule="auto"/>
        <w:ind w:left="1365"/>
        <w:rPr>
          <w:rFonts w:ascii="Arial" w:hAnsi="Arial" w:cs="Arial"/>
          <w:bCs/>
        </w:rPr>
      </w:pPr>
    </w:p>
    <w:p w:rsidR="00771504" w:rsidRDefault="005B74A2" w:rsidP="00464CFF">
      <w:pPr>
        <w:autoSpaceDE w:val="0"/>
        <w:autoSpaceDN w:val="0"/>
        <w:adjustRightInd w:val="0"/>
        <w:spacing w:after="0" w:line="240" w:lineRule="auto"/>
        <w:ind w:left="708"/>
        <w:rPr>
          <w:rFonts w:ascii="Arial" w:hAnsi="Arial" w:cs="Arial"/>
          <w:bCs/>
        </w:rPr>
      </w:pPr>
      <w:r>
        <w:rPr>
          <w:rFonts w:ascii="Arial" w:hAnsi="Arial" w:cs="Arial"/>
          <w:bCs/>
        </w:rPr>
        <w:t>Nada que, manifestar.</w:t>
      </w:r>
    </w:p>
    <w:p w:rsidR="00D75A03" w:rsidRDefault="00D75A03" w:rsidP="003D712C">
      <w:pPr>
        <w:autoSpaceDE w:val="0"/>
        <w:autoSpaceDN w:val="0"/>
        <w:adjustRightInd w:val="0"/>
        <w:spacing w:after="0" w:line="240" w:lineRule="auto"/>
        <w:rPr>
          <w:rFonts w:ascii="Arial" w:hAnsi="Arial" w:cs="Arial"/>
          <w:bCs/>
        </w:rPr>
      </w:pPr>
    </w:p>
    <w:p w:rsidR="00DC1BB7" w:rsidRDefault="00EC2F19" w:rsidP="003D712C">
      <w:pPr>
        <w:autoSpaceDE w:val="0"/>
        <w:autoSpaceDN w:val="0"/>
        <w:adjustRightInd w:val="0"/>
        <w:spacing w:after="0" w:line="240" w:lineRule="auto"/>
        <w:ind w:left="-426" w:hanging="141"/>
        <w:rPr>
          <w:rFonts w:ascii="Arial" w:hAnsi="Arial" w:cs="Arial"/>
          <w:b/>
          <w:u w:val="single"/>
        </w:rPr>
      </w:pPr>
      <w:r>
        <w:rPr>
          <w:rFonts w:ascii="Arial" w:hAnsi="Arial" w:cs="Arial"/>
          <w:b/>
        </w:rPr>
        <w:t xml:space="preserve">         </w:t>
      </w:r>
      <w:r w:rsidR="008F17B1">
        <w:rPr>
          <w:rFonts w:ascii="Arial" w:hAnsi="Arial" w:cs="Arial"/>
          <w:b/>
        </w:rPr>
        <w:t>5</w:t>
      </w:r>
      <w:r>
        <w:rPr>
          <w:rFonts w:ascii="Arial" w:hAnsi="Arial" w:cs="Arial"/>
          <w:b/>
        </w:rPr>
        <w:t xml:space="preserve">.  </w:t>
      </w:r>
      <w:r w:rsidR="00001A51" w:rsidRPr="00EC2F19">
        <w:rPr>
          <w:rFonts w:ascii="Arial" w:hAnsi="Arial" w:cs="Arial"/>
          <w:b/>
        </w:rPr>
        <w:t xml:space="preserve"> POLITICAS DE CONTABILIDAD SIGNIFICATIVAS.</w:t>
      </w:r>
    </w:p>
    <w:p w:rsidR="00266779" w:rsidRPr="00D9694B" w:rsidRDefault="000A7360" w:rsidP="000A7360">
      <w:pPr>
        <w:autoSpaceDE w:val="0"/>
        <w:autoSpaceDN w:val="0"/>
        <w:adjustRightInd w:val="0"/>
        <w:spacing w:after="0" w:line="240" w:lineRule="auto"/>
        <w:ind w:left="285" w:firstLine="63"/>
        <w:rPr>
          <w:rFonts w:ascii="Arial" w:hAnsi="Arial" w:cs="Arial"/>
        </w:rPr>
      </w:pPr>
      <w:r>
        <w:rPr>
          <w:rFonts w:ascii="Arial" w:hAnsi="Arial" w:cs="Arial"/>
        </w:rPr>
        <w:t>S</w:t>
      </w:r>
      <w:r w:rsidR="00D9694B" w:rsidRPr="00D9694B">
        <w:rPr>
          <w:rFonts w:ascii="Arial" w:hAnsi="Arial" w:cs="Arial"/>
        </w:rPr>
        <w:t>on</w:t>
      </w:r>
      <w:r w:rsidR="00D9694B">
        <w:rPr>
          <w:rFonts w:ascii="Arial" w:hAnsi="Arial" w:cs="Arial"/>
        </w:rPr>
        <w:t xml:space="preserve"> los principios, bases, reglas y procedimientos específicos adoptados por e</w:t>
      </w:r>
      <w:r w:rsidR="00AC5378">
        <w:rPr>
          <w:rFonts w:ascii="Arial" w:hAnsi="Arial" w:cs="Arial"/>
        </w:rPr>
        <w:t>ste organismo operador</w:t>
      </w:r>
      <w:r w:rsidR="00D9694B">
        <w:rPr>
          <w:rFonts w:ascii="Arial" w:hAnsi="Arial" w:cs="Arial"/>
        </w:rPr>
        <w:t xml:space="preserve"> en la elaboración y presentación de sus estados financieros.</w:t>
      </w:r>
      <w:r w:rsidR="00D9694B" w:rsidRPr="00D9694B">
        <w:rPr>
          <w:rFonts w:ascii="Arial" w:hAnsi="Arial" w:cs="Arial"/>
        </w:rPr>
        <w:t xml:space="preserve"> </w:t>
      </w:r>
    </w:p>
    <w:p w:rsidR="008E6D5C" w:rsidRPr="0046046C" w:rsidRDefault="008E6D5C" w:rsidP="007E7D17">
      <w:pPr>
        <w:autoSpaceDE w:val="0"/>
        <w:autoSpaceDN w:val="0"/>
        <w:adjustRightInd w:val="0"/>
        <w:spacing w:after="0" w:line="240" w:lineRule="auto"/>
        <w:ind w:left="-426" w:hanging="141"/>
        <w:rPr>
          <w:rFonts w:ascii="Arial" w:hAnsi="Arial" w:cs="Arial"/>
          <w:bCs/>
        </w:rPr>
      </w:pPr>
    </w:p>
    <w:p w:rsidR="00FB7A9F" w:rsidRPr="00A41417" w:rsidRDefault="008E6D5C" w:rsidP="007B42FB">
      <w:pPr>
        <w:pStyle w:val="Prrafodelista"/>
        <w:numPr>
          <w:ilvl w:val="0"/>
          <w:numId w:val="2"/>
        </w:numPr>
        <w:autoSpaceDE w:val="0"/>
        <w:autoSpaceDN w:val="0"/>
        <w:adjustRightInd w:val="0"/>
        <w:spacing w:after="0" w:line="240" w:lineRule="auto"/>
        <w:jc w:val="both"/>
        <w:rPr>
          <w:rFonts w:ascii="Arial" w:hAnsi="Arial" w:cs="Arial"/>
          <w:bCs/>
        </w:rPr>
      </w:pPr>
      <w:r w:rsidRPr="00AC3EA7">
        <w:rPr>
          <w:rFonts w:ascii="Arial" w:hAnsi="Arial" w:cs="Arial"/>
          <w:b/>
          <w:bCs/>
        </w:rPr>
        <w:t>Actualización</w:t>
      </w:r>
      <w:r w:rsidR="00EB3FBD" w:rsidRPr="00AC3EA7">
        <w:rPr>
          <w:rFonts w:ascii="Arial" w:hAnsi="Arial" w:cs="Arial"/>
          <w:b/>
          <w:bCs/>
        </w:rPr>
        <w:t xml:space="preserve">: se </w:t>
      </w:r>
      <w:r w:rsidR="005D0E4C" w:rsidRPr="00AC3EA7">
        <w:rPr>
          <w:rFonts w:ascii="Arial" w:hAnsi="Arial" w:cs="Arial"/>
          <w:b/>
          <w:bCs/>
        </w:rPr>
        <w:t>informará</w:t>
      </w:r>
      <w:r w:rsidR="00EB3FBD" w:rsidRPr="00AC3EA7">
        <w:rPr>
          <w:rFonts w:ascii="Arial" w:hAnsi="Arial" w:cs="Arial"/>
          <w:b/>
          <w:bCs/>
        </w:rPr>
        <w:t xml:space="preserve"> sobre el método </w:t>
      </w:r>
      <w:r w:rsidR="0007085D" w:rsidRPr="00AC3EA7">
        <w:rPr>
          <w:rFonts w:ascii="Arial" w:hAnsi="Arial" w:cs="Arial"/>
          <w:b/>
          <w:bCs/>
        </w:rPr>
        <w:t>utilizado</w:t>
      </w:r>
      <w:r w:rsidR="00EB3FBD" w:rsidRPr="00AC3EA7">
        <w:rPr>
          <w:rFonts w:ascii="Arial" w:hAnsi="Arial" w:cs="Arial"/>
          <w:b/>
          <w:bCs/>
        </w:rPr>
        <w:t xml:space="preserve"> para la actualización del valor de los activos, pasivos y Hacienda </w:t>
      </w:r>
      <w:r w:rsidR="00FB7A9F" w:rsidRPr="00AC3EA7">
        <w:rPr>
          <w:rFonts w:ascii="Arial" w:hAnsi="Arial" w:cs="Arial"/>
          <w:b/>
          <w:bCs/>
        </w:rPr>
        <w:t>Pública</w:t>
      </w:r>
      <w:r w:rsidR="00EB3FBD" w:rsidRPr="00AC3EA7">
        <w:rPr>
          <w:rFonts w:ascii="Arial" w:hAnsi="Arial" w:cs="Arial"/>
          <w:b/>
          <w:bCs/>
        </w:rPr>
        <w:t xml:space="preserve"> y/o patrimonio y las razones de dicha elección. </w:t>
      </w:r>
      <w:r w:rsidR="00FB7A9F" w:rsidRPr="00AC3EA7">
        <w:rPr>
          <w:rFonts w:ascii="Arial" w:hAnsi="Arial" w:cs="Arial"/>
          <w:b/>
          <w:bCs/>
        </w:rPr>
        <w:t>Así</w:t>
      </w:r>
      <w:r w:rsidR="00EB3FBD" w:rsidRPr="00AC3EA7">
        <w:rPr>
          <w:rFonts w:ascii="Arial" w:hAnsi="Arial" w:cs="Arial"/>
          <w:b/>
          <w:bCs/>
        </w:rPr>
        <w:t xml:space="preserve"> como </w:t>
      </w:r>
      <w:r w:rsidR="0007085D" w:rsidRPr="00AC3EA7">
        <w:rPr>
          <w:rFonts w:ascii="Arial" w:hAnsi="Arial" w:cs="Arial"/>
          <w:b/>
          <w:bCs/>
        </w:rPr>
        <w:t xml:space="preserve">informar de la desconexión o </w:t>
      </w:r>
      <w:r w:rsidR="00FB7A9F" w:rsidRPr="00AC3EA7">
        <w:rPr>
          <w:rFonts w:ascii="Arial" w:hAnsi="Arial" w:cs="Arial"/>
          <w:b/>
          <w:bCs/>
        </w:rPr>
        <w:t xml:space="preserve">                       reconexión</w:t>
      </w:r>
      <w:r w:rsidR="0007085D" w:rsidRPr="00AC3EA7">
        <w:rPr>
          <w:rFonts w:ascii="Arial" w:hAnsi="Arial" w:cs="Arial"/>
          <w:b/>
          <w:bCs/>
        </w:rPr>
        <w:t xml:space="preserve"> inflacionaria.</w:t>
      </w:r>
    </w:p>
    <w:p w:rsidR="007E7D17" w:rsidRPr="00D75A03" w:rsidRDefault="007E7D17" w:rsidP="007E7D17">
      <w:pPr>
        <w:pStyle w:val="Prrafodelista"/>
        <w:autoSpaceDE w:val="0"/>
        <w:autoSpaceDN w:val="0"/>
        <w:adjustRightInd w:val="0"/>
        <w:spacing w:after="0" w:line="240" w:lineRule="auto"/>
        <w:ind w:left="645"/>
        <w:jc w:val="both"/>
        <w:rPr>
          <w:rFonts w:ascii="Arial" w:hAnsi="Arial" w:cs="Arial"/>
          <w:bCs/>
          <w:sz w:val="24"/>
          <w:szCs w:val="24"/>
        </w:rPr>
      </w:pPr>
    </w:p>
    <w:p w:rsidR="008E6D5C" w:rsidRPr="000F2BCA" w:rsidRDefault="00582BAF" w:rsidP="000F2BCA">
      <w:pPr>
        <w:tabs>
          <w:tab w:val="left" w:pos="6663"/>
        </w:tabs>
        <w:spacing w:after="0" w:line="240" w:lineRule="auto"/>
        <w:ind w:left="645"/>
        <w:jc w:val="both"/>
        <w:rPr>
          <w:rFonts w:ascii="Arial" w:hAnsi="Arial" w:cs="Arial"/>
          <w:bCs/>
        </w:rPr>
      </w:pPr>
      <w:r>
        <w:rPr>
          <w:rFonts w:ascii="Arial" w:hAnsi="Arial" w:cs="Arial"/>
          <w:bCs/>
        </w:rPr>
        <w:t>El criterio que se considera es el establecido en las Reglas Específicas del Registro y Valoración del Patrimonio aprobadas por el CONAC</w:t>
      </w:r>
      <w:r w:rsidR="000F2BCA">
        <w:rPr>
          <w:rFonts w:ascii="Arial" w:hAnsi="Arial" w:cs="Arial"/>
          <w:bCs/>
        </w:rPr>
        <w:t>.</w:t>
      </w:r>
    </w:p>
    <w:p w:rsidR="008E6D5C" w:rsidRPr="00413B2A" w:rsidRDefault="008E6D5C" w:rsidP="008E6D5C">
      <w:pPr>
        <w:tabs>
          <w:tab w:val="left" w:pos="6663"/>
        </w:tabs>
        <w:spacing w:after="0" w:line="240" w:lineRule="auto"/>
        <w:jc w:val="both"/>
        <w:rPr>
          <w:rFonts w:ascii="Arial" w:hAnsi="Arial" w:cs="Arial"/>
          <w:sz w:val="28"/>
          <w:szCs w:val="28"/>
        </w:rPr>
      </w:pPr>
    </w:p>
    <w:p w:rsidR="008E6D5C" w:rsidRPr="00EC2F19" w:rsidRDefault="008E6D5C"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 xml:space="preserve">Informar sobre la realización de operaciones en el extranjero y de </w:t>
      </w:r>
      <w:r w:rsidR="00C42B04" w:rsidRPr="00EC2F19">
        <w:rPr>
          <w:rFonts w:ascii="Arial" w:hAnsi="Arial" w:cs="Arial"/>
          <w:b/>
          <w:bCs/>
        </w:rPr>
        <w:t>sus efectos</w:t>
      </w:r>
      <w:r w:rsidR="00A10469" w:rsidRPr="00EC2F19">
        <w:rPr>
          <w:rFonts w:ascii="Arial" w:hAnsi="Arial" w:cs="Arial"/>
          <w:b/>
          <w:bCs/>
        </w:rPr>
        <w:t xml:space="preserve"> </w:t>
      </w:r>
      <w:r w:rsidRPr="00EC2F19">
        <w:rPr>
          <w:rFonts w:ascii="Arial" w:hAnsi="Arial" w:cs="Arial"/>
          <w:b/>
          <w:bCs/>
        </w:rPr>
        <w:t>en la información financiera gubernamental.</w:t>
      </w:r>
      <w:r w:rsidR="008F17B1" w:rsidRPr="00EC2F19">
        <w:rPr>
          <w:rFonts w:ascii="Arial" w:hAnsi="Arial" w:cs="Arial"/>
          <w:b/>
          <w:bCs/>
        </w:rPr>
        <w:t xml:space="preserve"> Considerando entre otros el importe de variaciones cambiarias reconocidas en el resultado (ahorro o desahorro)</w:t>
      </w:r>
    </w:p>
    <w:p w:rsidR="008F17B1" w:rsidRPr="00D75A03" w:rsidRDefault="008F17B1" w:rsidP="00C42B04">
      <w:pPr>
        <w:autoSpaceDE w:val="0"/>
        <w:autoSpaceDN w:val="0"/>
        <w:adjustRightInd w:val="0"/>
        <w:spacing w:after="0" w:line="240" w:lineRule="auto"/>
        <w:ind w:left="480"/>
        <w:rPr>
          <w:rFonts w:ascii="Arial" w:hAnsi="Arial" w:cs="Arial"/>
          <w:b/>
          <w:bCs/>
          <w:sz w:val="24"/>
          <w:szCs w:val="24"/>
        </w:rPr>
      </w:pPr>
    </w:p>
    <w:p w:rsidR="00454394" w:rsidRDefault="004B6728" w:rsidP="00454394">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No se tienen operaciones realizadas en moneda extranjera.</w:t>
      </w:r>
    </w:p>
    <w:p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rsidR="00454394" w:rsidRPr="00EC2F19"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Método de valuación de la inversión en acciones de Compañías subsidiarias no consolidadas y asociadas.</w:t>
      </w:r>
    </w:p>
    <w:p w:rsidR="007E7D17" w:rsidRPr="00D75A03" w:rsidRDefault="007E7D17" w:rsidP="00C42B04">
      <w:pPr>
        <w:autoSpaceDE w:val="0"/>
        <w:autoSpaceDN w:val="0"/>
        <w:adjustRightInd w:val="0"/>
        <w:spacing w:after="0" w:line="240" w:lineRule="auto"/>
        <w:ind w:left="540"/>
        <w:jc w:val="both"/>
        <w:rPr>
          <w:rFonts w:ascii="Arial" w:hAnsi="Arial" w:cs="Arial"/>
          <w:bCs/>
          <w:sz w:val="24"/>
          <w:szCs w:val="24"/>
        </w:rPr>
      </w:pPr>
    </w:p>
    <w:p w:rsidR="00454394" w:rsidRDefault="00433139" w:rsidP="002B716C">
      <w:pPr>
        <w:pStyle w:val="Prrafodelista"/>
        <w:autoSpaceDE w:val="0"/>
        <w:autoSpaceDN w:val="0"/>
        <w:adjustRightInd w:val="0"/>
        <w:spacing w:after="0" w:line="240" w:lineRule="auto"/>
        <w:jc w:val="both"/>
        <w:rPr>
          <w:rFonts w:ascii="Arial" w:hAnsi="Arial" w:cs="Arial"/>
          <w:bCs/>
        </w:rPr>
      </w:pPr>
      <w:r>
        <w:rPr>
          <w:rFonts w:ascii="Arial" w:hAnsi="Arial" w:cs="Arial"/>
          <w:bCs/>
        </w:rPr>
        <w:t>No</w:t>
      </w:r>
      <w:r w:rsidR="004B6728">
        <w:rPr>
          <w:rFonts w:ascii="Arial" w:hAnsi="Arial" w:cs="Arial"/>
          <w:bCs/>
        </w:rPr>
        <w:t xml:space="preserve"> se tienen inversiones en acciones de compañías subsidiarias y asociada.</w:t>
      </w:r>
    </w:p>
    <w:p w:rsidR="000E1DB1" w:rsidRDefault="000E1DB1" w:rsidP="002B716C">
      <w:pPr>
        <w:pStyle w:val="Prrafodelista"/>
        <w:autoSpaceDE w:val="0"/>
        <w:autoSpaceDN w:val="0"/>
        <w:adjustRightInd w:val="0"/>
        <w:spacing w:after="0" w:line="240" w:lineRule="auto"/>
        <w:jc w:val="both"/>
        <w:rPr>
          <w:rFonts w:ascii="Arial" w:hAnsi="Arial" w:cs="Arial"/>
          <w:bCs/>
        </w:rPr>
      </w:pPr>
    </w:p>
    <w:p w:rsidR="0041591E" w:rsidRPr="00F15FB4"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F15FB4">
        <w:rPr>
          <w:rFonts w:ascii="Arial" w:hAnsi="Arial" w:cs="Arial"/>
          <w:b/>
          <w:bCs/>
        </w:rPr>
        <w:t>Sistema y método de valuación de inventarios y costo de lo vendido:</w:t>
      </w:r>
    </w:p>
    <w:p w:rsidR="007E7D17" w:rsidRPr="00D75A03" w:rsidRDefault="007E7D17" w:rsidP="00C42B04">
      <w:pPr>
        <w:autoSpaceDE w:val="0"/>
        <w:autoSpaceDN w:val="0"/>
        <w:adjustRightInd w:val="0"/>
        <w:spacing w:after="0" w:line="240" w:lineRule="auto"/>
        <w:jc w:val="both"/>
        <w:rPr>
          <w:rFonts w:ascii="Arial" w:hAnsi="Arial" w:cs="Arial"/>
          <w:bCs/>
          <w:sz w:val="24"/>
          <w:szCs w:val="24"/>
        </w:rPr>
      </w:pPr>
    </w:p>
    <w:p w:rsidR="0041591E" w:rsidRDefault="00582BAF" w:rsidP="00C835B4">
      <w:pPr>
        <w:pStyle w:val="Prrafodelista"/>
        <w:autoSpaceDE w:val="0"/>
        <w:autoSpaceDN w:val="0"/>
        <w:adjustRightInd w:val="0"/>
        <w:spacing w:after="0" w:line="240" w:lineRule="auto"/>
        <w:jc w:val="both"/>
        <w:rPr>
          <w:rFonts w:ascii="Arial" w:hAnsi="Arial" w:cs="Arial"/>
          <w:bCs/>
        </w:rPr>
      </w:pPr>
      <w:r>
        <w:rPr>
          <w:rFonts w:ascii="Arial" w:hAnsi="Arial" w:cs="Arial"/>
          <w:bCs/>
        </w:rPr>
        <w:t xml:space="preserve">Este organismo operador utiliza el Sistema de contabilidad gubernamental </w:t>
      </w:r>
      <w:r w:rsidR="0010686B">
        <w:rPr>
          <w:rFonts w:ascii="Arial" w:hAnsi="Arial" w:cs="Arial"/>
          <w:bCs/>
        </w:rPr>
        <w:t>(</w:t>
      </w:r>
      <w:r w:rsidRPr="0010686B">
        <w:rPr>
          <w:rFonts w:ascii="Arial" w:hAnsi="Arial" w:cs="Arial"/>
          <w:b/>
          <w:bCs/>
        </w:rPr>
        <w:t>OPERGOB</w:t>
      </w:r>
      <w:r w:rsidR="0010686B">
        <w:rPr>
          <w:rFonts w:ascii="Arial" w:hAnsi="Arial" w:cs="Arial"/>
          <w:bCs/>
        </w:rPr>
        <w:t>)</w:t>
      </w:r>
      <w:r>
        <w:rPr>
          <w:rFonts w:ascii="Arial" w:hAnsi="Arial" w:cs="Arial"/>
          <w:bCs/>
        </w:rPr>
        <w:t xml:space="preserve"> y el</w:t>
      </w:r>
      <w:r w:rsidR="00F15FB4">
        <w:rPr>
          <w:rFonts w:ascii="Arial" w:hAnsi="Arial" w:cs="Arial"/>
          <w:bCs/>
        </w:rPr>
        <w:t xml:space="preserve"> método de valuación </w:t>
      </w:r>
      <w:r w:rsidR="000A5F4C">
        <w:rPr>
          <w:rFonts w:ascii="Arial" w:hAnsi="Arial" w:cs="Arial"/>
          <w:bCs/>
        </w:rPr>
        <w:t>primeras entradas primeras salidas (</w:t>
      </w:r>
      <w:r w:rsidR="000A5F4C" w:rsidRPr="0010686B">
        <w:rPr>
          <w:rFonts w:ascii="Arial" w:hAnsi="Arial" w:cs="Arial"/>
          <w:b/>
          <w:bCs/>
        </w:rPr>
        <w:t>PEPS</w:t>
      </w:r>
      <w:r w:rsidR="000A5F4C">
        <w:rPr>
          <w:rFonts w:ascii="Arial" w:hAnsi="Arial" w:cs="Arial"/>
          <w:bCs/>
        </w:rPr>
        <w:t>).</w:t>
      </w:r>
    </w:p>
    <w:p w:rsidR="00A70101" w:rsidRDefault="00A70101" w:rsidP="00C835B4">
      <w:pPr>
        <w:pStyle w:val="Prrafodelista"/>
        <w:autoSpaceDE w:val="0"/>
        <w:autoSpaceDN w:val="0"/>
        <w:adjustRightInd w:val="0"/>
        <w:spacing w:after="0" w:line="240" w:lineRule="auto"/>
        <w:jc w:val="both"/>
        <w:rPr>
          <w:rFonts w:ascii="Arial" w:hAnsi="Arial" w:cs="Arial"/>
          <w:bCs/>
        </w:rPr>
      </w:pPr>
    </w:p>
    <w:p w:rsidR="009147A7" w:rsidRPr="00F70AF4" w:rsidRDefault="00FB7A9F"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Beneficios a empleados</w:t>
      </w:r>
      <w:r w:rsidR="009147A7" w:rsidRPr="00F70AF4">
        <w:rPr>
          <w:rFonts w:ascii="Arial" w:hAnsi="Arial" w:cs="Arial"/>
          <w:b/>
          <w:bCs/>
        </w:rPr>
        <w:t>:</w:t>
      </w:r>
      <w:r w:rsidRPr="00F70AF4">
        <w:rPr>
          <w:rFonts w:ascii="Arial" w:hAnsi="Arial" w:cs="Arial"/>
          <w:b/>
          <w:bCs/>
        </w:rPr>
        <w:t xml:space="preserve"> revelar el cálculo de la reserva actuarial, valor presente de los ingresos esperados comparado con el valor presente de la estimación de gastos tanto de los beneficios actuales como futuros.</w:t>
      </w:r>
    </w:p>
    <w:p w:rsidR="007E7D17" w:rsidRPr="00D75A03" w:rsidRDefault="007E7D17" w:rsidP="00C42B04">
      <w:pPr>
        <w:autoSpaceDE w:val="0"/>
        <w:autoSpaceDN w:val="0"/>
        <w:adjustRightInd w:val="0"/>
        <w:spacing w:after="0" w:line="240" w:lineRule="auto"/>
        <w:ind w:left="585"/>
        <w:jc w:val="both"/>
        <w:rPr>
          <w:rFonts w:ascii="Arial" w:hAnsi="Arial" w:cs="Arial"/>
          <w:b/>
          <w:bCs/>
          <w:sz w:val="24"/>
          <w:szCs w:val="24"/>
        </w:rPr>
      </w:pPr>
    </w:p>
    <w:p w:rsidR="008D7C3C" w:rsidRPr="00C42B04" w:rsidRDefault="008D7C3C" w:rsidP="00C42B04">
      <w:pPr>
        <w:autoSpaceDE w:val="0"/>
        <w:autoSpaceDN w:val="0"/>
        <w:adjustRightInd w:val="0"/>
        <w:spacing w:after="0" w:line="240" w:lineRule="auto"/>
        <w:ind w:left="585"/>
        <w:jc w:val="both"/>
        <w:rPr>
          <w:rFonts w:ascii="Arial" w:hAnsi="Arial" w:cs="Arial"/>
          <w:bCs/>
        </w:rPr>
      </w:pPr>
      <w:r>
        <w:rPr>
          <w:rFonts w:ascii="Arial" w:hAnsi="Arial" w:cs="Arial"/>
          <w:bCs/>
        </w:rPr>
        <w:t xml:space="preserve">El personal </w:t>
      </w:r>
      <w:r w:rsidR="0010686B">
        <w:rPr>
          <w:rFonts w:ascii="Arial" w:hAnsi="Arial" w:cs="Arial"/>
          <w:bCs/>
        </w:rPr>
        <w:t>basificado tiene el beneficio de jubilarse por sus años laborados de acuerdo a la Ley 912 de Seguridad Social de los Servidores Públicos del Estado de Guerrero</w:t>
      </w:r>
      <w:r w:rsidR="00B13BED">
        <w:rPr>
          <w:rFonts w:ascii="Arial" w:hAnsi="Arial" w:cs="Arial"/>
          <w:bCs/>
        </w:rPr>
        <w:t xml:space="preserve">. </w:t>
      </w:r>
      <w:r w:rsidR="00F4073E">
        <w:rPr>
          <w:rFonts w:ascii="Arial" w:hAnsi="Arial" w:cs="Arial"/>
          <w:bCs/>
        </w:rPr>
        <w:t>Asimismo,</w:t>
      </w:r>
      <w:r w:rsidR="00B13BED">
        <w:rPr>
          <w:rFonts w:ascii="Arial" w:hAnsi="Arial" w:cs="Arial"/>
          <w:bCs/>
        </w:rPr>
        <w:t xml:space="preserve"> </w:t>
      </w:r>
      <w:r>
        <w:rPr>
          <w:rFonts w:ascii="Arial" w:hAnsi="Arial" w:cs="Arial"/>
          <w:bCs/>
        </w:rPr>
        <w:t>el personal que se encuentra laborando bajo la figura de contrato</w:t>
      </w:r>
      <w:r w:rsidR="007C7D85">
        <w:rPr>
          <w:rFonts w:ascii="Arial" w:hAnsi="Arial" w:cs="Arial"/>
          <w:bCs/>
        </w:rPr>
        <w:t>,</w:t>
      </w:r>
      <w:r w:rsidR="00C520CD">
        <w:rPr>
          <w:rFonts w:ascii="Arial" w:hAnsi="Arial" w:cs="Arial"/>
          <w:bCs/>
        </w:rPr>
        <w:t xml:space="preserve"> </w:t>
      </w:r>
      <w:r w:rsidR="007C7D85">
        <w:rPr>
          <w:rFonts w:ascii="Arial" w:hAnsi="Arial" w:cs="Arial"/>
          <w:bCs/>
        </w:rPr>
        <w:t xml:space="preserve">eventual y </w:t>
      </w:r>
      <w:r>
        <w:rPr>
          <w:rFonts w:ascii="Arial" w:hAnsi="Arial" w:cs="Arial"/>
          <w:bCs/>
        </w:rPr>
        <w:t>confianza recib</w:t>
      </w:r>
      <w:r w:rsidR="0010686B">
        <w:rPr>
          <w:rFonts w:ascii="Arial" w:hAnsi="Arial" w:cs="Arial"/>
          <w:bCs/>
        </w:rPr>
        <w:t>e</w:t>
      </w:r>
      <w:r>
        <w:rPr>
          <w:rFonts w:ascii="Arial" w:hAnsi="Arial" w:cs="Arial"/>
          <w:bCs/>
        </w:rPr>
        <w:t xml:space="preserve">n todas y cada una de sus prestaciones en relación a la Ley No. 51 estatuto de los trabajadores al servicio del estado de </w:t>
      </w:r>
      <w:r>
        <w:rPr>
          <w:rFonts w:ascii="Arial" w:hAnsi="Arial" w:cs="Arial"/>
          <w:bCs/>
        </w:rPr>
        <w:lastRenderedPageBreak/>
        <w:t>municipios y de los organismo</w:t>
      </w:r>
      <w:r w:rsidR="00D7796D">
        <w:rPr>
          <w:rFonts w:ascii="Arial" w:hAnsi="Arial" w:cs="Arial"/>
          <w:bCs/>
        </w:rPr>
        <w:t>s</w:t>
      </w:r>
      <w:r>
        <w:rPr>
          <w:rFonts w:ascii="Arial" w:hAnsi="Arial" w:cs="Arial"/>
          <w:bCs/>
        </w:rPr>
        <w:t xml:space="preserve"> públicos coordinados y descentralizados del estado de guerrero, en relación a la Ley Federal de Trabajo </w:t>
      </w:r>
      <w:r w:rsidRPr="008D7C3C">
        <w:rPr>
          <w:rFonts w:ascii="Arial" w:hAnsi="Arial" w:cs="Arial"/>
          <w:b/>
          <w:bCs/>
        </w:rPr>
        <w:t>(LFT)</w:t>
      </w:r>
      <w:r w:rsidR="005B74A2">
        <w:rPr>
          <w:rFonts w:ascii="Arial" w:hAnsi="Arial" w:cs="Arial"/>
          <w:b/>
          <w:bCs/>
        </w:rPr>
        <w:t>.</w:t>
      </w:r>
    </w:p>
    <w:p w:rsidR="00DF3559" w:rsidRPr="00D75A03" w:rsidRDefault="00DF3559" w:rsidP="00DF3559">
      <w:pPr>
        <w:pStyle w:val="Prrafodelista"/>
        <w:autoSpaceDE w:val="0"/>
        <w:autoSpaceDN w:val="0"/>
        <w:adjustRightInd w:val="0"/>
        <w:spacing w:after="0" w:line="240" w:lineRule="auto"/>
        <w:ind w:left="645"/>
        <w:jc w:val="both"/>
        <w:rPr>
          <w:rFonts w:ascii="Arial" w:hAnsi="Arial" w:cs="Arial"/>
          <w:bCs/>
          <w:sz w:val="26"/>
          <w:szCs w:val="26"/>
        </w:rPr>
      </w:pPr>
    </w:p>
    <w:p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Provisiones</w:t>
      </w:r>
      <w:r w:rsidR="00FB7A9F" w:rsidRPr="00F70AF4">
        <w:rPr>
          <w:rFonts w:ascii="Arial" w:hAnsi="Arial" w:cs="Arial"/>
          <w:b/>
          <w:bCs/>
        </w:rPr>
        <w:t>: Objetivo de su creación y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C835B4" w:rsidP="00554DC5">
      <w:pPr>
        <w:autoSpaceDE w:val="0"/>
        <w:autoSpaceDN w:val="0"/>
        <w:adjustRightInd w:val="0"/>
        <w:spacing w:after="0" w:line="240" w:lineRule="auto"/>
        <w:ind w:left="645"/>
        <w:jc w:val="both"/>
        <w:rPr>
          <w:rFonts w:ascii="Arial" w:hAnsi="Arial" w:cs="Arial"/>
          <w:bCs/>
        </w:rPr>
      </w:pPr>
      <w:r>
        <w:rPr>
          <w:rFonts w:ascii="Arial" w:hAnsi="Arial" w:cs="Arial"/>
          <w:bCs/>
        </w:rPr>
        <w:t>Un porcentaje de los pasivos contingentes están considerados dentro del presu</w:t>
      </w:r>
      <w:r w:rsidR="00B13BED">
        <w:rPr>
          <w:rFonts w:ascii="Arial" w:hAnsi="Arial" w:cs="Arial"/>
          <w:bCs/>
        </w:rPr>
        <w:t xml:space="preserve">puesto de egresos del ejercicio fiscal en </w:t>
      </w:r>
      <w:r w:rsidR="00A41417">
        <w:rPr>
          <w:rFonts w:ascii="Arial" w:hAnsi="Arial" w:cs="Arial"/>
          <w:bCs/>
        </w:rPr>
        <w:t>operación</w:t>
      </w:r>
      <w:r w:rsidR="005B74A2">
        <w:rPr>
          <w:rFonts w:ascii="Arial" w:hAnsi="Arial" w:cs="Arial"/>
          <w:bCs/>
        </w:rPr>
        <w:t>.</w:t>
      </w:r>
    </w:p>
    <w:p w:rsidR="002E7F53" w:rsidRDefault="002E7F53" w:rsidP="00554DC5">
      <w:pPr>
        <w:autoSpaceDE w:val="0"/>
        <w:autoSpaceDN w:val="0"/>
        <w:adjustRightInd w:val="0"/>
        <w:spacing w:after="0" w:line="240" w:lineRule="auto"/>
        <w:ind w:left="645"/>
        <w:jc w:val="both"/>
        <w:rPr>
          <w:rFonts w:ascii="Arial" w:hAnsi="Arial" w:cs="Arial"/>
          <w:bCs/>
        </w:rPr>
      </w:pPr>
    </w:p>
    <w:p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Reservas:</w:t>
      </w:r>
      <w:r w:rsidR="00FB7A9F" w:rsidRPr="00F70AF4">
        <w:rPr>
          <w:rFonts w:ascii="Arial" w:hAnsi="Arial" w:cs="Arial"/>
          <w:b/>
          <w:bCs/>
        </w:rPr>
        <w:t xml:space="preserve"> Objetivo de su creación,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5634BF" w:rsidP="009147A7">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El organismo no ha realizado algún estudio actuarial para registrar las reservas laborales como prima de antigüedad.</w:t>
      </w:r>
    </w:p>
    <w:p w:rsidR="00B13BED" w:rsidRPr="00967F91" w:rsidRDefault="00B13BED" w:rsidP="009147A7">
      <w:pPr>
        <w:pStyle w:val="Prrafodelista"/>
        <w:autoSpaceDE w:val="0"/>
        <w:autoSpaceDN w:val="0"/>
        <w:adjustRightInd w:val="0"/>
        <w:spacing w:after="0" w:line="240" w:lineRule="auto"/>
        <w:ind w:left="645"/>
        <w:jc w:val="both"/>
        <w:rPr>
          <w:rFonts w:ascii="Arial" w:hAnsi="Arial" w:cs="Arial"/>
          <w:bCs/>
          <w:sz w:val="28"/>
          <w:szCs w:val="28"/>
        </w:rPr>
      </w:pPr>
    </w:p>
    <w:p w:rsidR="009147A7" w:rsidRPr="00C00D97"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C00D97">
        <w:rPr>
          <w:rFonts w:ascii="Arial" w:hAnsi="Arial" w:cs="Arial"/>
          <w:b/>
          <w:bCs/>
        </w:rPr>
        <w:t>Cambios en políticas contables y correcciones</w:t>
      </w:r>
      <w:r w:rsidR="008F17B1" w:rsidRPr="00C00D97">
        <w:rPr>
          <w:rFonts w:ascii="Arial" w:hAnsi="Arial" w:cs="Arial"/>
          <w:b/>
          <w:bCs/>
        </w:rPr>
        <w:t xml:space="preserve"> de errores junto</w:t>
      </w:r>
      <w:r w:rsidRPr="00C00D97">
        <w:rPr>
          <w:rFonts w:ascii="Arial" w:hAnsi="Arial" w:cs="Arial"/>
          <w:b/>
          <w:bCs/>
        </w:rPr>
        <w:t xml:space="preserve"> con la revelación de los efectos que se tendrá en la información financiera del ente público, ya sea retrospectivos o prospectivos:</w:t>
      </w:r>
    </w:p>
    <w:p w:rsidR="002A62A9" w:rsidRDefault="002A62A9" w:rsidP="00C42B04">
      <w:pPr>
        <w:autoSpaceDE w:val="0"/>
        <w:autoSpaceDN w:val="0"/>
        <w:adjustRightInd w:val="0"/>
        <w:spacing w:after="0" w:line="240" w:lineRule="auto"/>
        <w:ind w:left="645"/>
        <w:jc w:val="both"/>
        <w:rPr>
          <w:rFonts w:ascii="Arial" w:hAnsi="Arial" w:cs="Arial"/>
          <w:b/>
          <w:bCs/>
        </w:rPr>
      </w:pPr>
    </w:p>
    <w:p w:rsidR="002A62A9" w:rsidRPr="0003386D" w:rsidRDefault="0003386D" w:rsidP="0003386D">
      <w:pPr>
        <w:autoSpaceDE w:val="0"/>
        <w:autoSpaceDN w:val="0"/>
        <w:adjustRightInd w:val="0"/>
        <w:spacing w:after="0" w:line="240" w:lineRule="auto"/>
        <w:ind w:left="567"/>
        <w:jc w:val="both"/>
        <w:rPr>
          <w:rFonts w:ascii="Arial" w:hAnsi="Arial" w:cs="Arial"/>
          <w:bCs/>
        </w:rPr>
      </w:pPr>
      <w:r>
        <w:rPr>
          <w:rFonts w:ascii="Arial" w:hAnsi="Arial" w:cs="Arial"/>
          <w:bCs/>
        </w:rPr>
        <w:t>A</w:t>
      </w:r>
      <w:r w:rsidRPr="0003386D">
        <w:rPr>
          <w:rFonts w:ascii="Arial" w:hAnsi="Arial" w:cs="Arial"/>
          <w:bCs/>
        </w:rPr>
        <w:t xml:space="preserve"> partir del 2022 el organismo considera el ingreso devengado cuando existe jurídicamente el derecho de cobro con la emisión de la facturación</w:t>
      </w:r>
      <w:r w:rsidR="00AB6D82">
        <w:rPr>
          <w:rFonts w:ascii="Arial" w:hAnsi="Arial" w:cs="Arial"/>
          <w:bCs/>
        </w:rPr>
        <w:t xml:space="preserve"> electrónica</w:t>
      </w:r>
      <w:r w:rsidRPr="0003386D">
        <w:rPr>
          <w:rFonts w:ascii="Arial" w:hAnsi="Arial" w:cs="Arial"/>
          <w:bCs/>
        </w:rPr>
        <w:t xml:space="preserve"> </w:t>
      </w:r>
      <w:r w:rsidR="00AB6D82">
        <w:rPr>
          <w:rFonts w:ascii="Arial" w:hAnsi="Arial" w:cs="Arial"/>
          <w:bCs/>
        </w:rPr>
        <w:t>(CFDI).</w:t>
      </w:r>
      <w:r w:rsidRPr="0003386D">
        <w:rPr>
          <w:rFonts w:ascii="Arial" w:hAnsi="Arial" w:cs="Arial"/>
          <w:bCs/>
        </w:rPr>
        <w:t xml:space="preserve"> </w:t>
      </w:r>
    </w:p>
    <w:p w:rsidR="007325DD" w:rsidRPr="00967F91" w:rsidRDefault="007325DD" w:rsidP="007325DD">
      <w:pPr>
        <w:autoSpaceDE w:val="0"/>
        <w:autoSpaceDN w:val="0"/>
        <w:adjustRightInd w:val="0"/>
        <w:spacing w:after="0" w:line="240" w:lineRule="auto"/>
        <w:jc w:val="both"/>
        <w:rPr>
          <w:rFonts w:ascii="Arial" w:hAnsi="Arial" w:cs="Arial"/>
          <w:b/>
          <w:bCs/>
          <w:sz w:val="28"/>
          <w:szCs w:val="28"/>
        </w:rPr>
      </w:pPr>
    </w:p>
    <w:p w:rsidR="002A62A9" w:rsidRPr="007325DD" w:rsidRDefault="007325DD" w:rsidP="007B42FB">
      <w:pPr>
        <w:pStyle w:val="Prrafodelista"/>
        <w:numPr>
          <w:ilvl w:val="0"/>
          <w:numId w:val="2"/>
        </w:numPr>
        <w:autoSpaceDE w:val="0"/>
        <w:autoSpaceDN w:val="0"/>
        <w:adjustRightInd w:val="0"/>
        <w:spacing w:after="0" w:line="240" w:lineRule="auto"/>
        <w:jc w:val="both"/>
        <w:rPr>
          <w:rFonts w:ascii="Arial" w:hAnsi="Arial" w:cs="Arial"/>
          <w:bCs/>
        </w:rPr>
      </w:pPr>
      <w:r w:rsidRPr="007325DD">
        <w:rPr>
          <w:rFonts w:ascii="Arial" w:hAnsi="Arial" w:cs="Arial"/>
          <w:b/>
          <w:bCs/>
        </w:rPr>
        <w:t>R</w:t>
      </w:r>
      <w:r w:rsidR="009147A7" w:rsidRPr="007325DD">
        <w:rPr>
          <w:rFonts w:ascii="Arial" w:hAnsi="Arial" w:cs="Arial"/>
          <w:b/>
          <w:bCs/>
        </w:rPr>
        <w:t>eclasificaciones:</w:t>
      </w:r>
      <w:r w:rsidR="008F17B1" w:rsidRPr="007325DD">
        <w:rPr>
          <w:rFonts w:ascii="Arial" w:hAnsi="Arial" w:cs="Arial"/>
          <w:b/>
          <w:bCs/>
        </w:rPr>
        <w:t xml:space="preserve"> s</w:t>
      </w:r>
      <w:r w:rsidR="00FB7A9F" w:rsidRPr="007325DD">
        <w:rPr>
          <w:rFonts w:ascii="Arial" w:hAnsi="Arial" w:cs="Arial"/>
          <w:b/>
          <w:bCs/>
        </w:rPr>
        <w:t>e deben de revelar todos aquellos movimientos entre cuentas por efectos de cambios en los tipos de operaciones:</w:t>
      </w:r>
    </w:p>
    <w:p w:rsidR="00C97C9C" w:rsidRDefault="00C97C9C" w:rsidP="00C42B04">
      <w:pPr>
        <w:pStyle w:val="Prrafodelista"/>
        <w:autoSpaceDE w:val="0"/>
        <w:autoSpaceDN w:val="0"/>
        <w:adjustRightInd w:val="0"/>
        <w:spacing w:after="0" w:line="240" w:lineRule="auto"/>
        <w:ind w:left="645"/>
        <w:jc w:val="both"/>
        <w:rPr>
          <w:rFonts w:ascii="Arial" w:hAnsi="Arial" w:cs="Arial"/>
          <w:b/>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reclasifico por cambios en políticas contables del ingreso el importe de         </w:t>
      </w:r>
      <w:r w:rsidR="009F5A7D">
        <w:rPr>
          <w:rFonts w:ascii="Arial" w:hAnsi="Arial" w:cs="Arial"/>
          <w:bCs/>
        </w:rPr>
        <w:t xml:space="preserve">                 $ 11, 473,729.63</w:t>
      </w:r>
      <w:r>
        <w:rPr>
          <w:rFonts w:ascii="Arial" w:hAnsi="Arial" w:cs="Arial"/>
          <w:bCs/>
        </w:rPr>
        <w:t xml:space="preserve"> que estaban registrados en la cuenta 11221-00000-000-000-000 Usuarios por servicios, que corresponden a los Ejercicios Fiscales </w:t>
      </w:r>
      <w:r w:rsidR="00F4073E">
        <w:rPr>
          <w:rFonts w:ascii="Arial" w:hAnsi="Arial" w:cs="Arial"/>
          <w:bCs/>
        </w:rPr>
        <w:t>(1994</w:t>
      </w:r>
      <w:r>
        <w:rPr>
          <w:rFonts w:ascii="Arial" w:hAnsi="Arial" w:cs="Arial"/>
          <w:bCs/>
        </w:rPr>
        <w:t>-2021) afectando la cuenta de 32520-51013-001-001 Errores contables.</w:t>
      </w:r>
    </w:p>
    <w:p w:rsidR="009A568F" w:rsidRDefault="009A568F" w:rsidP="002A62A9">
      <w:pPr>
        <w:autoSpaceDE w:val="0"/>
        <w:autoSpaceDN w:val="0"/>
        <w:adjustRightInd w:val="0"/>
        <w:spacing w:after="0" w:line="240" w:lineRule="auto"/>
        <w:ind w:left="645" w:firstLine="15"/>
        <w:jc w:val="both"/>
        <w:rPr>
          <w:rFonts w:ascii="Arial" w:hAnsi="Arial" w:cs="Arial"/>
          <w:bCs/>
        </w:rPr>
      </w:pPr>
    </w:p>
    <w:p w:rsidR="00A1534B" w:rsidRDefault="00A1534B" w:rsidP="00A1534B">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registró la condonación que se aplicó a los usuarios cumplidos por los meses de noviembre y diciembre del Ejercicio Fiscal 2023, derivado al desastre natural que originó el impacto del Huracán OTIS, en el Puerto de Acapulco la madrugada del 25 de </w:t>
      </w:r>
      <w:r w:rsidR="000E1DB1">
        <w:rPr>
          <w:rFonts w:ascii="Arial" w:hAnsi="Arial" w:cs="Arial"/>
          <w:bCs/>
        </w:rPr>
        <w:t>octubre</w:t>
      </w:r>
      <w:r>
        <w:rPr>
          <w:rFonts w:ascii="Arial" w:hAnsi="Arial" w:cs="Arial"/>
          <w:bCs/>
        </w:rPr>
        <w:t xml:space="preserve"> del 2023 por un importe de $30, 636,990.16 y autorizados por Junta de consejo, misma que se registra contablemente en la cuenta 55930-00000-000-000-000. </w:t>
      </w:r>
    </w:p>
    <w:p w:rsidR="002A62A9" w:rsidRDefault="005908D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febrero se reclasifico por cambios en políticas contables del ingreso el importe de                         </w:t>
      </w:r>
      <w:r w:rsidR="00B35A03">
        <w:rPr>
          <w:rFonts w:ascii="Arial" w:hAnsi="Arial" w:cs="Arial"/>
          <w:bCs/>
        </w:rPr>
        <w:t xml:space="preserve"> $ 2</w:t>
      </w:r>
      <w:r w:rsidR="00A617A1">
        <w:rPr>
          <w:rFonts w:ascii="Arial" w:hAnsi="Arial" w:cs="Arial"/>
          <w:bCs/>
        </w:rPr>
        <w:t>, 399,184.84</w:t>
      </w:r>
      <w:r>
        <w:rPr>
          <w:rFonts w:ascii="Arial" w:hAnsi="Arial" w:cs="Arial"/>
          <w:bCs/>
        </w:rPr>
        <w:t>, que estaban registrados en la cuenta 11221-00000-000-000-000 Usuarios por servicios, que correspon</w:t>
      </w:r>
      <w:r w:rsidR="00B35A03">
        <w:rPr>
          <w:rFonts w:ascii="Arial" w:hAnsi="Arial" w:cs="Arial"/>
          <w:bCs/>
        </w:rPr>
        <w:t>den a los Ejercicios Fiscales (</w:t>
      </w:r>
      <w:r>
        <w:rPr>
          <w:rFonts w:ascii="Arial" w:hAnsi="Arial" w:cs="Arial"/>
          <w:bCs/>
        </w:rPr>
        <w:t>1994-2021) afectando la cuenta de 32520-51013-001-001 Errores contables</w:t>
      </w:r>
      <w:r w:rsidR="00DE0854">
        <w:rPr>
          <w:rFonts w:ascii="Arial" w:hAnsi="Arial" w:cs="Arial"/>
          <w:bCs/>
        </w:rPr>
        <w:t>.</w:t>
      </w:r>
    </w:p>
    <w:p w:rsidR="00DE0854" w:rsidRDefault="00DE0854" w:rsidP="002A62A9">
      <w:pPr>
        <w:autoSpaceDE w:val="0"/>
        <w:autoSpaceDN w:val="0"/>
        <w:adjustRightInd w:val="0"/>
        <w:spacing w:after="0" w:line="240" w:lineRule="auto"/>
        <w:ind w:left="645" w:firstLine="15"/>
        <w:jc w:val="both"/>
        <w:rPr>
          <w:rFonts w:ascii="Arial" w:hAnsi="Arial" w:cs="Arial"/>
          <w:bCs/>
        </w:rPr>
      </w:pPr>
    </w:p>
    <w:p w:rsidR="00DE0854" w:rsidRDefault="00DE0854" w:rsidP="00DE0854">
      <w:pPr>
        <w:autoSpaceDE w:val="0"/>
        <w:autoSpaceDN w:val="0"/>
        <w:adjustRightInd w:val="0"/>
        <w:spacing w:after="0" w:line="240" w:lineRule="auto"/>
        <w:ind w:left="645" w:firstLine="15"/>
        <w:jc w:val="both"/>
        <w:rPr>
          <w:rFonts w:ascii="Arial" w:hAnsi="Arial" w:cs="Arial"/>
          <w:bCs/>
        </w:rPr>
      </w:pPr>
      <w:r>
        <w:rPr>
          <w:rFonts w:ascii="Arial" w:hAnsi="Arial" w:cs="Arial"/>
          <w:bCs/>
        </w:rPr>
        <w:t>En marzo se reclasifico por cambios en políticas contables del ingreso el importe de                          $ 1, 609,761.99, que estaban registrados en la cuenta 11221-00000-000-000-000 Usuarios por servicios, que corresponden a los Ejercicios Fiscales (1994-2021) afectando la cuenta de 32520-51013-001-001 Errores contables.</w:t>
      </w:r>
    </w:p>
    <w:p w:rsidR="001C193D" w:rsidRDefault="001C193D" w:rsidP="00DE0854">
      <w:pPr>
        <w:autoSpaceDE w:val="0"/>
        <w:autoSpaceDN w:val="0"/>
        <w:adjustRightInd w:val="0"/>
        <w:spacing w:after="0" w:line="240" w:lineRule="auto"/>
        <w:ind w:left="645" w:firstLine="15"/>
        <w:jc w:val="both"/>
        <w:rPr>
          <w:rFonts w:ascii="Arial" w:hAnsi="Arial" w:cs="Arial"/>
          <w:bCs/>
        </w:rPr>
      </w:pPr>
    </w:p>
    <w:p w:rsidR="001C193D" w:rsidRDefault="000E1DB1" w:rsidP="00DE0854">
      <w:pPr>
        <w:autoSpaceDE w:val="0"/>
        <w:autoSpaceDN w:val="0"/>
        <w:adjustRightInd w:val="0"/>
        <w:spacing w:after="0" w:line="240" w:lineRule="auto"/>
        <w:ind w:left="645" w:firstLine="15"/>
        <w:jc w:val="both"/>
        <w:rPr>
          <w:rFonts w:ascii="Arial" w:hAnsi="Arial" w:cs="Arial"/>
          <w:bCs/>
        </w:rPr>
      </w:pPr>
      <w:r>
        <w:rPr>
          <w:rFonts w:ascii="Arial" w:hAnsi="Arial" w:cs="Arial"/>
          <w:bCs/>
        </w:rPr>
        <w:t>En a</w:t>
      </w:r>
      <w:r w:rsidR="001C193D">
        <w:rPr>
          <w:rFonts w:ascii="Arial" w:hAnsi="Arial" w:cs="Arial"/>
          <w:bCs/>
        </w:rPr>
        <w:t>bril se reclasifico por cambios en políticas contables del ingreso el importe de                          $ 4,081,976.25 que estaban registrados en la cuenta 11221-00000-000-000-000 Usuarios por servicios, que corresponden a los Ejercicios Fiscales (1994-2021) afectando la cuenta de 32520-51013-001-001 Errores contables</w:t>
      </w:r>
      <w:r>
        <w:rPr>
          <w:rFonts w:ascii="Arial" w:hAnsi="Arial" w:cs="Arial"/>
          <w:bCs/>
        </w:rPr>
        <w:t>.</w:t>
      </w:r>
    </w:p>
    <w:p w:rsidR="000E1DB1" w:rsidRDefault="000E1DB1" w:rsidP="00DE0854">
      <w:pPr>
        <w:autoSpaceDE w:val="0"/>
        <w:autoSpaceDN w:val="0"/>
        <w:adjustRightInd w:val="0"/>
        <w:spacing w:after="0" w:line="240" w:lineRule="auto"/>
        <w:ind w:left="645" w:firstLine="15"/>
        <w:jc w:val="both"/>
        <w:rPr>
          <w:rFonts w:ascii="Arial" w:hAnsi="Arial" w:cs="Arial"/>
          <w:bCs/>
        </w:rPr>
      </w:pPr>
    </w:p>
    <w:p w:rsidR="000E1DB1" w:rsidRDefault="000E1DB1" w:rsidP="000E1DB1">
      <w:pPr>
        <w:autoSpaceDE w:val="0"/>
        <w:autoSpaceDN w:val="0"/>
        <w:adjustRightInd w:val="0"/>
        <w:spacing w:after="0" w:line="240" w:lineRule="auto"/>
        <w:ind w:left="645" w:firstLine="15"/>
        <w:jc w:val="both"/>
        <w:rPr>
          <w:rFonts w:ascii="Arial" w:hAnsi="Arial" w:cs="Arial"/>
          <w:bCs/>
        </w:rPr>
      </w:pPr>
      <w:r>
        <w:rPr>
          <w:rFonts w:ascii="Arial" w:hAnsi="Arial" w:cs="Arial"/>
          <w:bCs/>
        </w:rPr>
        <w:lastRenderedPageBreak/>
        <w:t>En mayo se reclasifico por cambios en políticas contables del ingreso el importe de                          $ 1,012,718.48 que estaban registrados en la cuenta 11221-00000-000-000-000 Usuarios por servicios, que corresponden a los Ejercicios Fiscales (1994-2021) afectando la cuenta de 32520-51013-001-001 Errores contables.</w:t>
      </w:r>
    </w:p>
    <w:p w:rsidR="008B1C58" w:rsidRDefault="008B1C58" w:rsidP="00DE0854">
      <w:pPr>
        <w:autoSpaceDE w:val="0"/>
        <w:autoSpaceDN w:val="0"/>
        <w:adjustRightInd w:val="0"/>
        <w:spacing w:after="0" w:line="240" w:lineRule="auto"/>
        <w:ind w:left="645" w:firstLine="15"/>
        <w:jc w:val="both"/>
        <w:rPr>
          <w:rFonts w:ascii="Arial" w:hAnsi="Arial" w:cs="Arial"/>
          <w:bCs/>
        </w:rPr>
      </w:pPr>
    </w:p>
    <w:p w:rsidR="008B1C58" w:rsidRDefault="008B1C58" w:rsidP="00DE0854">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w:t>
      </w:r>
      <w:r w:rsidR="007B4B1B">
        <w:rPr>
          <w:rFonts w:ascii="Arial" w:hAnsi="Arial" w:cs="Arial"/>
          <w:bCs/>
        </w:rPr>
        <w:t>junio</w:t>
      </w:r>
      <w:r>
        <w:rPr>
          <w:rFonts w:ascii="Arial" w:hAnsi="Arial" w:cs="Arial"/>
          <w:bCs/>
        </w:rPr>
        <w:t xml:space="preserve"> se reclasifico por cambios en políticas contables del ingreso el importe de        </w:t>
      </w:r>
      <w:r w:rsidR="007B4B1B">
        <w:rPr>
          <w:rFonts w:ascii="Arial" w:hAnsi="Arial" w:cs="Arial"/>
          <w:bCs/>
        </w:rPr>
        <w:t xml:space="preserve">                  $ 2,098,238.45</w:t>
      </w:r>
      <w:r>
        <w:rPr>
          <w:rFonts w:ascii="Arial" w:hAnsi="Arial" w:cs="Arial"/>
          <w:bCs/>
        </w:rPr>
        <w:t xml:space="preserve"> que estaban registrados en la cuenta 11221-00000-000-000-000 Usuarios por servicios, que corresponden a los Ejercicios Fiscales (1994-2021) afectando la cuenta de 32520-51013-001-001 Errores contables</w:t>
      </w:r>
      <w:r w:rsidR="007C4A57">
        <w:rPr>
          <w:rFonts w:ascii="Arial" w:hAnsi="Arial" w:cs="Arial"/>
          <w:bCs/>
        </w:rPr>
        <w:t>.</w:t>
      </w:r>
    </w:p>
    <w:p w:rsidR="007C4A57" w:rsidRDefault="007C4A57" w:rsidP="00DE0854">
      <w:pPr>
        <w:autoSpaceDE w:val="0"/>
        <w:autoSpaceDN w:val="0"/>
        <w:adjustRightInd w:val="0"/>
        <w:spacing w:after="0" w:line="240" w:lineRule="auto"/>
        <w:ind w:left="645" w:firstLine="15"/>
        <w:jc w:val="both"/>
        <w:rPr>
          <w:rFonts w:ascii="Arial" w:hAnsi="Arial" w:cs="Arial"/>
          <w:bCs/>
        </w:rPr>
      </w:pPr>
    </w:p>
    <w:p w:rsidR="007C4A57" w:rsidRDefault="007C4A57" w:rsidP="007C4A57">
      <w:pPr>
        <w:autoSpaceDE w:val="0"/>
        <w:autoSpaceDN w:val="0"/>
        <w:adjustRightInd w:val="0"/>
        <w:spacing w:after="0" w:line="240" w:lineRule="auto"/>
        <w:ind w:left="645" w:firstLine="15"/>
        <w:jc w:val="both"/>
        <w:rPr>
          <w:rFonts w:ascii="Arial" w:hAnsi="Arial" w:cs="Arial"/>
          <w:bCs/>
        </w:rPr>
      </w:pPr>
      <w:r>
        <w:rPr>
          <w:rFonts w:ascii="Arial" w:hAnsi="Arial" w:cs="Arial"/>
          <w:bCs/>
        </w:rPr>
        <w:t>En julio se reclasifico por cambios en políticas contables del ingreso el importe de                          $ 3,050,772.54.45 que estaban registrados en la cuenta 11221-00000-000-000-000 Usuarios por servicios, que corresponden a los Ejercicios Fiscales (1994-2021) afectando la cuenta de 32520-51013-001-001 Errores contables.</w:t>
      </w:r>
    </w:p>
    <w:p w:rsidR="00B165BD" w:rsidRDefault="00B165BD" w:rsidP="007C4A57">
      <w:pPr>
        <w:autoSpaceDE w:val="0"/>
        <w:autoSpaceDN w:val="0"/>
        <w:adjustRightInd w:val="0"/>
        <w:spacing w:after="0" w:line="240" w:lineRule="auto"/>
        <w:ind w:left="645" w:firstLine="15"/>
        <w:jc w:val="both"/>
        <w:rPr>
          <w:rFonts w:ascii="Arial" w:hAnsi="Arial" w:cs="Arial"/>
          <w:bCs/>
        </w:rPr>
      </w:pPr>
    </w:p>
    <w:p w:rsidR="002244BD" w:rsidRDefault="002244BD" w:rsidP="002244BD">
      <w:pPr>
        <w:autoSpaceDE w:val="0"/>
        <w:autoSpaceDN w:val="0"/>
        <w:adjustRightInd w:val="0"/>
        <w:spacing w:after="0" w:line="240" w:lineRule="auto"/>
        <w:ind w:left="645" w:firstLine="15"/>
        <w:jc w:val="both"/>
        <w:rPr>
          <w:rFonts w:ascii="Arial" w:hAnsi="Arial" w:cs="Arial"/>
          <w:bCs/>
        </w:rPr>
      </w:pPr>
      <w:r>
        <w:rPr>
          <w:rFonts w:ascii="Arial" w:hAnsi="Arial" w:cs="Arial"/>
          <w:bCs/>
        </w:rPr>
        <w:t>En agosto se reclasifico por cambios en políticas contables del ingreso el importe de                          $ 1,531,251.23 que estaban registrados en la cuenta 11221-00000-000-000-000 Usuarios por servicios, que corresponden a los Ejercicios Fiscales (1994-2021) afectando la cuenta de 32520-51013-001-001 Errores contables.</w:t>
      </w:r>
    </w:p>
    <w:p w:rsidR="001F0A55" w:rsidRDefault="001F0A55" w:rsidP="002244BD">
      <w:pPr>
        <w:autoSpaceDE w:val="0"/>
        <w:autoSpaceDN w:val="0"/>
        <w:adjustRightInd w:val="0"/>
        <w:spacing w:after="0" w:line="240" w:lineRule="auto"/>
        <w:ind w:left="645" w:firstLine="15"/>
        <w:jc w:val="both"/>
        <w:rPr>
          <w:rFonts w:ascii="Arial" w:hAnsi="Arial" w:cs="Arial"/>
          <w:bCs/>
        </w:rPr>
      </w:pPr>
    </w:p>
    <w:p w:rsidR="001F0A55" w:rsidRDefault="001F0A55" w:rsidP="001F0A55">
      <w:pPr>
        <w:autoSpaceDE w:val="0"/>
        <w:autoSpaceDN w:val="0"/>
        <w:adjustRightInd w:val="0"/>
        <w:spacing w:after="0" w:line="240" w:lineRule="auto"/>
        <w:ind w:left="645" w:firstLine="15"/>
        <w:jc w:val="both"/>
        <w:rPr>
          <w:rFonts w:ascii="Arial" w:hAnsi="Arial" w:cs="Arial"/>
          <w:bCs/>
        </w:rPr>
      </w:pPr>
      <w:r>
        <w:rPr>
          <w:rFonts w:ascii="Arial" w:hAnsi="Arial" w:cs="Arial"/>
          <w:bCs/>
        </w:rPr>
        <w:t>En septiembre se reclasifico por cambios en políticas contables del ingreso el importe de $ 488,426.83 que estaban registrados en la cuenta 11221-00000-000-000-000 Usuarios por servicios, que corresponden a los Ejercicios Fiscales (1994-2021) afectando la cuenta de 32520-51013-001-001 Errores contables.</w:t>
      </w:r>
    </w:p>
    <w:p w:rsidR="0089192D" w:rsidRDefault="0089192D" w:rsidP="001F0A55">
      <w:pPr>
        <w:autoSpaceDE w:val="0"/>
        <w:autoSpaceDN w:val="0"/>
        <w:adjustRightInd w:val="0"/>
        <w:spacing w:after="0" w:line="240" w:lineRule="auto"/>
        <w:ind w:left="645" w:firstLine="15"/>
        <w:jc w:val="both"/>
        <w:rPr>
          <w:rFonts w:ascii="Arial" w:hAnsi="Arial" w:cs="Arial"/>
          <w:bCs/>
        </w:rPr>
      </w:pPr>
    </w:p>
    <w:p w:rsidR="0089192D" w:rsidRDefault="0089192D" w:rsidP="0089192D">
      <w:pPr>
        <w:autoSpaceDE w:val="0"/>
        <w:autoSpaceDN w:val="0"/>
        <w:adjustRightInd w:val="0"/>
        <w:spacing w:after="0" w:line="240" w:lineRule="auto"/>
        <w:ind w:left="645" w:firstLine="15"/>
        <w:jc w:val="both"/>
        <w:rPr>
          <w:rFonts w:ascii="Arial" w:hAnsi="Arial" w:cs="Arial"/>
          <w:bCs/>
        </w:rPr>
      </w:pPr>
      <w:r>
        <w:rPr>
          <w:rFonts w:ascii="Arial" w:hAnsi="Arial" w:cs="Arial"/>
          <w:bCs/>
        </w:rPr>
        <w:t>En octubre se reclasifico por cambios en políticas contables del in</w:t>
      </w:r>
      <w:r w:rsidR="00B449D8">
        <w:rPr>
          <w:rFonts w:ascii="Arial" w:hAnsi="Arial" w:cs="Arial"/>
          <w:bCs/>
        </w:rPr>
        <w:t>greso el importe de $ 588,096.71</w:t>
      </w:r>
      <w:r>
        <w:rPr>
          <w:rFonts w:ascii="Arial" w:hAnsi="Arial" w:cs="Arial"/>
          <w:bCs/>
        </w:rPr>
        <w:t xml:space="preserve"> que estaban registrados en la cuenta 11221-00000-000-000-000 Usuarios por servicios, que corresponden a los Ejercicios Fiscales (1994-2021) afectando la cuenta de 32520-51013-001-001 Errores contables.</w:t>
      </w:r>
    </w:p>
    <w:p w:rsidR="003E3CDF" w:rsidRDefault="003E3CDF" w:rsidP="0089192D">
      <w:pPr>
        <w:autoSpaceDE w:val="0"/>
        <w:autoSpaceDN w:val="0"/>
        <w:adjustRightInd w:val="0"/>
        <w:spacing w:after="0" w:line="240" w:lineRule="auto"/>
        <w:ind w:left="645" w:firstLine="15"/>
        <w:jc w:val="both"/>
        <w:rPr>
          <w:rFonts w:ascii="Arial" w:hAnsi="Arial" w:cs="Arial"/>
          <w:bCs/>
        </w:rPr>
      </w:pPr>
    </w:p>
    <w:p w:rsidR="003E3CDF" w:rsidRDefault="003E3CDF" w:rsidP="0089192D">
      <w:pPr>
        <w:autoSpaceDE w:val="0"/>
        <w:autoSpaceDN w:val="0"/>
        <w:adjustRightInd w:val="0"/>
        <w:spacing w:after="0" w:line="240" w:lineRule="auto"/>
        <w:ind w:left="645" w:firstLine="15"/>
        <w:jc w:val="both"/>
        <w:rPr>
          <w:rFonts w:ascii="Arial" w:hAnsi="Arial" w:cs="Arial"/>
          <w:bCs/>
        </w:rPr>
      </w:pPr>
      <w:r>
        <w:rPr>
          <w:rFonts w:ascii="Arial" w:hAnsi="Arial" w:cs="Arial"/>
          <w:bCs/>
        </w:rPr>
        <w:t>En noviembre se reclasifico por cambios en políticas contables del ingreso el importe de $ 1,477,275.27 que estaban registrados en la cuenta 11221-00000-000-000-000 Usuarios por servicios, que corresponden a los Ejercicios Fiscales (1994-2021) afectando la cuenta de 32520-51013-001-001 Errores contables</w:t>
      </w:r>
      <w:r w:rsidR="00104E83">
        <w:rPr>
          <w:rFonts w:ascii="Arial" w:hAnsi="Arial" w:cs="Arial"/>
          <w:bCs/>
        </w:rPr>
        <w:t>.</w:t>
      </w:r>
    </w:p>
    <w:p w:rsidR="00104E83" w:rsidRDefault="00104E83" w:rsidP="0089192D">
      <w:pPr>
        <w:autoSpaceDE w:val="0"/>
        <w:autoSpaceDN w:val="0"/>
        <w:adjustRightInd w:val="0"/>
        <w:spacing w:after="0" w:line="240" w:lineRule="auto"/>
        <w:ind w:left="645" w:firstLine="15"/>
        <w:jc w:val="both"/>
        <w:rPr>
          <w:rFonts w:ascii="Arial" w:hAnsi="Arial" w:cs="Arial"/>
          <w:bCs/>
        </w:rPr>
      </w:pPr>
    </w:p>
    <w:p w:rsidR="00104E83" w:rsidRDefault="00104E83" w:rsidP="00104E83">
      <w:pPr>
        <w:autoSpaceDE w:val="0"/>
        <w:autoSpaceDN w:val="0"/>
        <w:adjustRightInd w:val="0"/>
        <w:spacing w:after="0" w:line="240" w:lineRule="auto"/>
        <w:ind w:left="645" w:firstLine="15"/>
        <w:jc w:val="both"/>
        <w:rPr>
          <w:rFonts w:ascii="Arial" w:hAnsi="Arial" w:cs="Arial"/>
          <w:bCs/>
        </w:rPr>
      </w:pPr>
      <w:r>
        <w:rPr>
          <w:rFonts w:ascii="Arial" w:hAnsi="Arial" w:cs="Arial"/>
          <w:bCs/>
        </w:rPr>
        <w:t>En diciembre se reclasifico por cambios en políticas contables del ingreso el importe de $ 1,137,291.52 que estaban registrados en la cuenta 11221-00000-000-000-000 Usuarios por servicios, que corresponden a los Ejercicios Fiscales (1994-2021) afectando la cuenta de 32520-51013-001-001 Errores contables</w:t>
      </w:r>
    </w:p>
    <w:p w:rsidR="00104E83" w:rsidRDefault="00104E83" w:rsidP="0089192D">
      <w:pPr>
        <w:autoSpaceDE w:val="0"/>
        <w:autoSpaceDN w:val="0"/>
        <w:adjustRightInd w:val="0"/>
        <w:spacing w:after="0" w:line="240" w:lineRule="auto"/>
        <w:ind w:left="645" w:firstLine="15"/>
        <w:jc w:val="both"/>
        <w:rPr>
          <w:rFonts w:ascii="Arial" w:hAnsi="Arial" w:cs="Arial"/>
          <w:bCs/>
        </w:rPr>
      </w:pPr>
    </w:p>
    <w:p w:rsidR="003E3CDF" w:rsidRDefault="003E3CDF" w:rsidP="0089192D">
      <w:pPr>
        <w:autoSpaceDE w:val="0"/>
        <w:autoSpaceDN w:val="0"/>
        <w:adjustRightInd w:val="0"/>
        <w:spacing w:after="0" w:line="240" w:lineRule="auto"/>
        <w:ind w:left="645" w:firstLine="15"/>
        <w:jc w:val="both"/>
        <w:rPr>
          <w:rFonts w:ascii="Arial" w:hAnsi="Arial" w:cs="Arial"/>
          <w:bCs/>
        </w:rPr>
      </w:pPr>
    </w:p>
    <w:p w:rsidR="003C5758" w:rsidRPr="007325DD" w:rsidRDefault="0083612F" w:rsidP="007B42FB">
      <w:pPr>
        <w:pStyle w:val="Prrafodelista"/>
        <w:numPr>
          <w:ilvl w:val="0"/>
          <w:numId w:val="2"/>
        </w:numPr>
        <w:autoSpaceDE w:val="0"/>
        <w:autoSpaceDN w:val="0"/>
        <w:adjustRightInd w:val="0"/>
        <w:spacing w:after="0" w:line="240" w:lineRule="auto"/>
        <w:jc w:val="both"/>
        <w:rPr>
          <w:rFonts w:ascii="Arial" w:hAnsi="Arial" w:cs="Arial"/>
          <w:b/>
          <w:bCs/>
        </w:rPr>
      </w:pPr>
      <w:r w:rsidRPr="007325DD">
        <w:rPr>
          <w:rFonts w:ascii="Arial" w:hAnsi="Arial" w:cs="Arial"/>
          <w:b/>
          <w:bCs/>
        </w:rPr>
        <w:t>y Cancelación de Saldos:</w:t>
      </w:r>
    </w:p>
    <w:p w:rsidR="00CA5E17" w:rsidRPr="00CA5E17" w:rsidRDefault="00CA5E17" w:rsidP="00CA5E17">
      <w:pPr>
        <w:pStyle w:val="Prrafodelista"/>
        <w:autoSpaceDE w:val="0"/>
        <w:autoSpaceDN w:val="0"/>
        <w:adjustRightInd w:val="0"/>
        <w:spacing w:after="0" w:line="240" w:lineRule="auto"/>
        <w:ind w:left="1080"/>
        <w:jc w:val="both"/>
        <w:rPr>
          <w:rFonts w:ascii="Arial" w:hAnsi="Arial" w:cs="Arial"/>
          <w:bCs/>
        </w:rPr>
      </w:pPr>
    </w:p>
    <w:p w:rsidR="009A568F" w:rsidRDefault="003F3BCC" w:rsidP="007C4A57">
      <w:pPr>
        <w:spacing w:after="120" w:line="240" w:lineRule="auto"/>
        <w:ind w:left="708"/>
        <w:jc w:val="both"/>
        <w:rPr>
          <w:rFonts w:ascii="Arial" w:hAnsi="Arial" w:cs="Arial"/>
          <w:b/>
        </w:rPr>
      </w:pPr>
      <w:r>
        <w:rPr>
          <w:rFonts w:ascii="Arial" w:hAnsi="Arial" w:cs="Arial"/>
        </w:rPr>
        <w:t>En junio se autorizó l</w:t>
      </w:r>
      <w:r w:rsidR="00380AF4">
        <w:rPr>
          <w:rFonts w:ascii="Arial" w:hAnsi="Arial" w:cs="Arial"/>
        </w:rPr>
        <w:t xml:space="preserve">a </w:t>
      </w:r>
      <w:r>
        <w:rPr>
          <w:rFonts w:ascii="Arial" w:hAnsi="Arial" w:cs="Arial"/>
        </w:rPr>
        <w:t xml:space="preserve">depuración </w:t>
      </w:r>
      <w:r w:rsidR="00C3247E">
        <w:rPr>
          <w:rFonts w:ascii="Arial" w:hAnsi="Arial" w:cs="Arial"/>
        </w:rPr>
        <w:t>de saldo a las cuentas de</w:t>
      </w:r>
      <w:r>
        <w:rPr>
          <w:rFonts w:ascii="Arial" w:hAnsi="Arial" w:cs="Arial"/>
        </w:rPr>
        <w:t xml:space="preserve"> </w:t>
      </w:r>
      <w:r w:rsidR="00380AF4">
        <w:rPr>
          <w:rFonts w:ascii="Arial" w:hAnsi="Arial" w:cs="Arial"/>
        </w:rPr>
        <w:t>almacenes</w:t>
      </w:r>
      <w:r>
        <w:rPr>
          <w:rFonts w:ascii="Arial" w:hAnsi="Arial" w:cs="Arial"/>
        </w:rPr>
        <w:t xml:space="preserve"> </w:t>
      </w:r>
      <w:r w:rsidR="00CA1166">
        <w:rPr>
          <w:rFonts w:ascii="Arial" w:hAnsi="Arial" w:cs="Arial"/>
        </w:rPr>
        <w:t>por un importe de $ 27,470,329.17 (Veintisiete Millones Cuatrocientos Setenta Mil Trescientos Ve</w:t>
      </w:r>
      <w:r w:rsidR="007828E2">
        <w:rPr>
          <w:rFonts w:ascii="Arial" w:hAnsi="Arial" w:cs="Arial"/>
        </w:rPr>
        <w:t xml:space="preserve">intinueve 17/100 MN.) </w:t>
      </w:r>
      <w:r w:rsidR="007C4A57">
        <w:rPr>
          <w:rFonts w:ascii="Arial" w:hAnsi="Arial" w:cs="Arial"/>
        </w:rPr>
        <w:t>aprobada en la Segunda Sesión Ordinaria del Consejo de Administración del 27 de junio de 2024 contenido en el punto número ocho del orden del día, A</w:t>
      </w:r>
      <w:r w:rsidR="007828E2">
        <w:rPr>
          <w:rFonts w:ascii="Arial" w:hAnsi="Arial" w:cs="Arial"/>
        </w:rPr>
        <w:t xml:space="preserve">fectando </w:t>
      </w:r>
      <w:r w:rsidR="007C4A57">
        <w:rPr>
          <w:rFonts w:ascii="Arial" w:hAnsi="Arial" w:cs="Arial"/>
        </w:rPr>
        <w:t xml:space="preserve">contablemente </w:t>
      </w:r>
      <w:r w:rsidR="007828E2">
        <w:rPr>
          <w:rFonts w:ascii="Arial" w:hAnsi="Arial" w:cs="Arial"/>
        </w:rPr>
        <w:t xml:space="preserve">la cuenta </w:t>
      </w:r>
      <w:r w:rsidR="007828E2" w:rsidRPr="007828E2">
        <w:rPr>
          <w:rFonts w:ascii="Arial" w:hAnsi="Arial" w:cs="Arial"/>
          <w:b/>
        </w:rPr>
        <w:t>55910-00000-000-000-000 Gastos de Ejercicios Anteriores</w:t>
      </w:r>
      <w:r w:rsidR="00104E83">
        <w:rPr>
          <w:rFonts w:ascii="Arial" w:hAnsi="Arial" w:cs="Arial"/>
          <w:b/>
        </w:rPr>
        <w:t>.</w:t>
      </w:r>
      <w:r w:rsidR="00380AF4">
        <w:rPr>
          <w:rFonts w:ascii="Arial" w:hAnsi="Arial" w:cs="Arial"/>
          <w:b/>
        </w:rPr>
        <w:t xml:space="preserve"> </w:t>
      </w:r>
    </w:p>
    <w:p w:rsidR="00104E83" w:rsidRDefault="00104E83" w:rsidP="007C4A57">
      <w:pPr>
        <w:spacing w:after="120" w:line="240" w:lineRule="auto"/>
        <w:ind w:left="708"/>
        <w:jc w:val="both"/>
        <w:rPr>
          <w:rFonts w:ascii="Arial" w:hAnsi="Arial" w:cs="Arial"/>
          <w:b/>
        </w:rPr>
      </w:pPr>
    </w:p>
    <w:p w:rsidR="003D712C" w:rsidRDefault="000A0DAB" w:rsidP="00530B7E">
      <w:pPr>
        <w:spacing w:after="120" w:line="240" w:lineRule="auto"/>
        <w:ind w:right="-285"/>
        <w:rPr>
          <w:rFonts w:ascii="Arial" w:hAnsi="Arial" w:cs="Arial"/>
          <w:b/>
          <w:u w:val="single"/>
        </w:rPr>
      </w:pPr>
      <w:r>
        <w:rPr>
          <w:rFonts w:ascii="Arial" w:hAnsi="Arial" w:cs="Arial"/>
          <w:b/>
        </w:rPr>
        <w:t>6</w:t>
      </w:r>
      <w:r w:rsidR="007325DD">
        <w:rPr>
          <w:rFonts w:ascii="Arial" w:hAnsi="Arial" w:cs="Arial"/>
          <w:b/>
        </w:rPr>
        <w:t xml:space="preserve">.  </w:t>
      </w:r>
      <w:r w:rsidR="003D712C" w:rsidRPr="007325DD">
        <w:rPr>
          <w:rFonts w:ascii="Arial" w:hAnsi="Arial" w:cs="Arial"/>
          <w:b/>
        </w:rPr>
        <w:t>POSICION EN MONEDA EXTRANJERA Y PROTECCION POR RIESGO CAMBIARIO.</w:t>
      </w:r>
    </w:p>
    <w:p w:rsidR="008F17B1" w:rsidRDefault="00C42B04" w:rsidP="007B42FB">
      <w:pPr>
        <w:pStyle w:val="Prrafodelista"/>
        <w:numPr>
          <w:ilvl w:val="0"/>
          <w:numId w:val="7"/>
        </w:numPr>
        <w:spacing w:after="120" w:line="240" w:lineRule="auto"/>
        <w:ind w:right="-285"/>
        <w:rPr>
          <w:rFonts w:ascii="Arial" w:hAnsi="Arial" w:cs="Arial"/>
          <w:b/>
        </w:rPr>
      </w:pPr>
      <w:r w:rsidRPr="00E5265C">
        <w:rPr>
          <w:rFonts w:ascii="Arial" w:hAnsi="Arial" w:cs="Arial"/>
          <w:b/>
        </w:rPr>
        <w:t xml:space="preserve"> Activos en moneda extranjera</w:t>
      </w:r>
    </w:p>
    <w:p w:rsidR="00A70101" w:rsidRPr="007325DD" w:rsidRDefault="00A70101" w:rsidP="00A70101">
      <w:pPr>
        <w:pStyle w:val="Prrafodelista"/>
        <w:spacing w:after="120" w:line="240" w:lineRule="auto"/>
        <w:ind w:left="549" w:right="-285"/>
        <w:rPr>
          <w:rFonts w:ascii="Arial" w:hAnsi="Arial" w:cs="Arial"/>
          <w:b/>
          <w:sz w:val="16"/>
          <w:szCs w:val="16"/>
        </w:rPr>
      </w:pPr>
    </w:p>
    <w:p w:rsidR="004100BB" w:rsidRDefault="00AD087D" w:rsidP="00C42B04">
      <w:pPr>
        <w:pStyle w:val="Prrafodelista"/>
        <w:spacing w:after="120" w:line="240" w:lineRule="auto"/>
        <w:ind w:left="549" w:right="-285"/>
        <w:rPr>
          <w:rFonts w:ascii="Arial" w:hAnsi="Arial" w:cs="Arial"/>
        </w:rPr>
      </w:pPr>
      <w:r>
        <w:rPr>
          <w:rFonts w:ascii="Arial" w:hAnsi="Arial" w:cs="Arial"/>
        </w:rPr>
        <w:t xml:space="preserve">    </w:t>
      </w:r>
      <w:r w:rsidR="002403DE">
        <w:rPr>
          <w:rFonts w:ascii="Arial" w:hAnsi="Arial" w:cs="Arial"/>
        </w:rPr>
        <w:t>No se tiene activos en moneda extranjera</w:t>
      </w:r>
      <w:r w:rsidR="00C42B04" w:rsidRPr="00C42B04">
        <w:rPr>
          <w:rFonts w:ascii="Arial" w:hAnsi="Arial" w:cs="Arial"/>
        </w:rPr>
        <w:t>.</w:t>
      </w:r>
    </w:p>
    <w:p w:rsidR="0029689E" w:rsidRPr="007325DD" w:rsidRDefault="0029689E" w:rsidP="00C42B04">
      <w:pPr>
        <w:pStyle w:val="Prrafodelista"/>
        <w:spacing w:after="120" w:line="240" w:lineRule="auto"/>
        <w:ind w:left="549" w:right="-285"/>
        <w:rPr>
          <w:rFonts w:ascii="Arial" w:hAnsi="Arial" w:cs="Arial"/>
          <w:sz w:val="16"/>
          <w:szCs w:val="16"/>
        </w:rPr>
      </w:pPr>
    </w:p>
    <w:p w:rsidR="00BB2881" w:rsidRDefault="00BB2881" w:rsidP="007B42FB">
      <w:pPr>
        <w:pStyle w:val="Prrafodelista"/>
        <w:numPr>
          <w:ilvl w:val="0"/>
          <w:numId w:val="7"/>
        </w:numPr>
        <w:spacing w:after="120" w:line="240" w:lineRule="auto"/>
        <w:ind w:right="-285"/>
        <w:rPr>
          <w:rFonts w:ascii="Arial" w:hAnsi="Arial" w:cs="Arial"/>
          <w:b/>
        </w:rPr>
      </w:pPr>
      <w:r w:rsidRPr="001F4A59">
        <w:rPr>
          <w:rFonts w:ascii="Arial" w:hAnsi="Arial" w:cs="Arial"/>
          <w:b/>
        </w:rPr>
        <w:t>Pasivos en moneda extranjera.</w:t>
      </w:r>
    </w:p>
    <w:p w:rsidR="00A70101"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pasivos en moneda extranjera.</w:t>
      </w:r>
    </w:p>
    <w:p w:rsidR="00C42B04" w:rsidRPr="00A10469" w:rsidRDefault="00C42B04" w:rsidP="007B42FB">
      <w:pPr>
        <w:pStyle w:val="Prrafodelista"/>
        <w:numPr>
          <w:ilvl w:val="0"/>
          <w:numId w:val="7"/>
        </w:numPr>
        <w:spacing w:after="120" w:line="240" w:lineRule="auto"/>
        <w:jc w:val="both"/>
        <w:rPr>
          <w:rFonts w:ascii="Arial" w:hAnsi="Arial" w:cs="Arial"/>
          <w:b/>
        </w:rPr>
      </w:pPr>
      <w:r w:rsidRPr="00A10469">
        <w:rPr>
          <w:rFonts w:ascii="Arial" w:hAnsi="Arial" w:cs="Arial"/>
          <w:b/>
        </w:rPr>
        <w:t>Posición en moneda extranjera.</w:t>
      </w:r>
    </w:p>
    <w:p w:rsidR="00C42B04" w:rsidRDefault="002403DE" w:rsidP="00C42B04">
      <w:pPr>
        <w:spacing w:after="120" w:line="240" w:lineRule="auto"/>
        <w:ind w:left="189"/>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r w:rsidR="00A70101">
        <w:rPr>
          <w:rFonts w:ascii="Arial" w:hAnsi="Arial" w:cs="Arial"/>
        </w:rPr>
        <w:t>.</w:t>
      </w:r>
    </w:p>
    <w:p w:rsidR="007E7D17" w:rsidRPr="00A10469" w:rsidRDefault="00BB2881" w:rsidP="007B42FB">
      <w:pPr>
        <w:pStyle w:val="Prrafodelista"/>
        <w:numPr>
          <w:ilvl w:val="0"/>
          <w:numId w:val="7"/>
        </w:numPr>
        <w:spacing w:after="0" w:line="240" w:lineRule="auto"/>
        <w:jc w:val="both"/>
        <w:rPr>
          <w:rFonts w:ascii="Arial" w:hAnsi="Arial" w:cs="Arial"/>
          <w:b/>
        </w:rPr>
      </w:pPr>
      <w:r w:rsidRPr="00A10469">
        <w:rPr>
          <w:rFonts w:ascii="Arial" w:hAnsi="Arial" w:cs="Arial"/>
          <w:b/>
        </w:rPr>
        <w:t>Tipo de cambio.</w:t>
      </w:r>
    </w:p>
    <w:p w:rsidR="006E13D0" w:rsidRPr="007325DD" w:rsidRDefault="006E13D0" w:rsidP="001E4DB0">
      <w:pPr>
        <w:spacing w:after="0" w:line="240" w:lineRule="auto"/>
        <w:ind w:left="-142" w:firstLine="142"/>
        <w:jc w:val="both"/>
        <w:rPr>
          <w:rFonts w:ascii="Arial" w:hAnsi="Arial" w:cs="Arial"/>
          <w:b/>
          <w:sz w:val="16"/>
          <w:szCs w:val="16"/>
        </w:rPr>
      </w:pPr>
    </w:p>
    <w:p w:rsidR="00926656"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p>
    <w:p w:rsidR="00923232" w:rsidRPr="00AD087D" w:rsidRDefault="00BB2881" w:rsidP="007B42FB">
      <w:pPr>
        <w:pStyle w:val="Prrafodelista"/>
        <w:numPr>
          <w:ilvl w:val="0"/>
          <w:numId w:val="7"/>
        </w:numPr>
        <w:spacing w:after="0" w:line="240" w:lineRule="auto"/>
        <w:jc w:val="both"/>
        <w:rPr>
          <w:rFonts w:ascii="Arial" w:hAnsi="Arial" w:cs="Arial"/>
        </w:rPr>
      </w:pPr>
      <w:r w:rsidRPr="00AD087D">
        <w:rPr>
          <w:rFonts w:ascii="Arial" w:hAnsi="Arial" w:cs="Arial"/>
          <w:b/>
        </w:rPr>
        <w:t>Equivalente en moneda nacional</w:t>
      </w:r>
      <w:r w:rsidRPr="00AD087D">
        <w:rPr>
          <w:rFonts w:ascii="Arial" w:hAnsi="Arial" w:cs="Arial"/>
        </w:rPr>
        <w:t>.</w:t>
      </w:r>
    </w:p>
    <w:p w:rsidR="006E13D0" w:rsidRPr="007325DD" w:rsidRDefault="006E13D0" w:rsidP="00807F59">
      <w:pPr>
        <w:spacing w:after="0" w:line="240" w:lineRule="auto"/>
        <w:ind w:left="285"/>
        <w:jc w:val="both"/>
        <w:rPr>
          <w:rFonts w:ascii="Arial" w:hAnsi="Arial" w:cs="Arial"/>
          <w:sz w:val="16"/>
          <w:szCs w:val="16"/>
        </w:rPr>
      </w:pPr>
    </w:p>
    <w:p w:rsidR="004F7991" w:rsidRDefault="00AD087D" w:rsidP="008B43BC">
      <w:pPr>
        <w:spacing w:after="120" w:line="240" w:lineRule="auto"/>
        <w:ind w:left="-142" w:firstLine="142"/>
        <w:jc w:val="both"/>
        <w:rPr>
          <w:rFonts w:ascii="Arial" w:hAnsi="Arial" w:cs="Arial"/>
        </w:rPr>
      </w:pPr>
      <w:r>
        <w:rPr>
          <w:rFonts w:ascii="Arial" w:hAnsi="Arial" w:cs="Arial"/>
        </w:rPr>
        <w:t xml:space="preserve">            </w:t>
      </w:r>
      <w:r w:rsidR="004F71D8">
        <w:rPr>
          <w:rFonts w:ascii="Arial" w:hAnsi="Arial" w:cs="Arial"/>
        </w:rPr>
        <w:t>Nada que manifestar</w:t>
      </w:r>
      <w:r w:rsidR="00926656">
        <w:rPr>
          <w:rFonts w:ascii="Arial" w:hAnsi="Arial" w:cs="Arial"/>
        </w:rPr>
        <w:t>.</w:t>
      </w:r>
    </w:p>
    <w:p w:rsidR="00104E83" w:rsidRDefault="00104E83" w:rsidP="008B43BC">
      <w:pPr>
        <w:spacing w:after="120" w:line="240" w:lineRule="auto"/>
        <w:ind w:left="-142" w:firstLine="142"/>
        <w:jc w:val="both"/>
        <w:rPr>
          <w:rFonts w:ascii="Arial" w:hAnsi="Arial" w:cs="Arial"/>
        </w:rPr>
      </w:pPr>
    </w:p>
    <w:p w:rsidR="00266779" w:rsidRDefault="00787D1C" w:rsidP="005908D9">
      <w:pPr>
        <w:spacing w:after="120" w:line="240" w:lineRule="auto"/>
        <w:ind w:left="-426" w:right="-285"/>
        <w:rPr>
          <w:rFonts w:ascii="Arial" w:hAnsi="Arial" w:cs="Arial"/>
          <w:b/>
        </w:rPr>
      </w:pPr>
      <w:r>
        <w:rPr>
          <w:rFonts w:ascii="Arial" w:hAnsi="Arial" w:cs="Arial"/>
          <w:b/>
        </w:rPr>
        <w:t xml:space="preserve">      </w:t>
      </w:r>
      <w:r w:rsidR="001C7ECC">
        <w:rPr>
          <w:rFonts w:ascii="Arial" w:hAnsi="Arial" w:cs="Arial"/>
          <w:b/>
        </w:rPr>
        <w:t>7</w:t>
      </w:r>
      <w:r w:rsidR="007325DD">
        <w:rPr>
          <w:rFonts w:ascii="Arial" w:hAnsi="Arial" w:cs="Arial"/>
          <w:b/>
        </w:rPr>
        <w:t xml:space="preserve">.  </w:t>
      </w:r>
      <w:r w:rsidR="003D712C" w:rsidRPr="007325DD">
        <w:rPr>
          <w:rFonts w:ascii="Arial" w:hAnsi="Arial" w:cs="Arial"/>
          <w:b/>
        </w:rPr>
        <w:t xml:space="preserve"> </w:t>
      </w:r>
      <w:r w:rsidR="00144F0D" w:rsidRPr="007325DD">
        <w:rPr>
          <w:rFonts w:ascii="Arial" w:hAnsi="Arial" w:cs="Arial"/>
          <w:b/>
        </w:rPr>
        <w:t>REPORTE ANALITICO DEL ACTIVO</w:t>
      </w:r>
      <w:r w:rsidR="00C356F6" w:rsidRPr="007325DD">
        <w:rPr>
          <w:rFonts w:ascii="Arial" w:hAnsi="Arial" w:cs="Arial"/>
          <w:b/>
        </w:rPr>
        <w:t>.</w:t>
      </w:r>
    </w:p>
    <w:p w:rsidR="00266779" w:rsidRPr="0049366B" w:rsidRDefault="00444B23" w:rsidP="007B42FB">
      <w:pPr>
        <w:pStyle w:val="Prrafodelista"/>
        <w:numPr>
          <w:ilvl w:val="0"/>
          <w:numId w:val="3"/>
        </w:numPr>
        <w:autoSpaceDE w:val="0"/>
        <w:autoSpaceDN w:val="0"/>
        <w:adjustRightInd w:val="0"/>
        <w:spacing w:after="0" w:line="240" w:lineRule="auto"/>
        <w:jc w:val="both"/>
        <w:rPr>
          <w:rFonts w:ascii="Arial" w:hAnsi="Arial" w:cs="Arial"/>
          <w:bCs/>
        </w:rPr>
      </w:pPr>
      <w:r w:rsidRPr="00A70101">
        <w:rPr>
          <w:rFonts w:ascii="Arial" w:hAnsi="Arial" w:cs="Arial"/>
          <w:b/>
          <w:bCs/>
        </w:rPr>
        <w:t xml:space="preserve">Vida útil o porcentaje de depreciación, deterioro o amortización utilizados en </w:t>
      </w:r>
      <w:r w:rsidR="000A0DAB" w:rsidRPr="00A70101">
        <w:rPr>
          <w:rFonts w:ascii="Arial" w:hAnsi="Arial" w:cs="Arial"/>
          <w:b/>
          <w:bCs/>
        </w:rPr>
        <w:t xml:space="preserve">los diferentes tipos de activos o el importe de las </w:t>
      </w:r>
      <w:r w:rsidR="00F71C56" w:rsidRPr="00A70101">
        <w:rPr>
          <w:rFonts w:ascii="Arial" w:hAnsi="Arial" w:cs="Arial"/>
          <w:b/>
          <w:bCs/>
        </w:rPr>
        <w:t>pérdidas</w:t>
      </w:r>
      <w:r w:rsidR="000A0DAB" w:rsidRPr="00A70101">
        <w:rPr>
          <w:rFonts w:ascii="Arial" w:hAnsi="Arial" w:cs="Arial"/>
          <w:b/>
          <w:bCs/>
        </w:rPr>
        <w:t xml:space="preserve"> por el deterioro reconocidas.</w:t>
      </w:r>
    </w:p>
    <w:tbl>
      <w:tblPr>
        <w:tblStyle w:val="Tablaconcuadrcula"/>
        <w:tblW w:w="0" w:type="auto"/>
        <w:tblInd w:w="1668" w:type="dxa"/>
        <w:tblLook w:val="04A0" w:firstRow="1" w:lastRow="0" w:firstColumn="1" w:lastColumn="0" w:noHBand="0" w:noVBand="1"/>
      </w:tblPr>
      <w:tblGrid>
        <w:gridCol w:w="3685"/>
        <w:gridCol w:w="1843"/>
      </w:tblGrid>
      <w:tr w:rsidR="005C5480" w:rsidRPr="00D553A1" w:rsidTr="00542D92">
        <w:tc>
          <w:tcPr>
            <w:tcW w:w="3685"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Descripción</w:t>
            </w:r>
          </w:p>
        </w:tc>
        <w:tc>
          <w:tcPr>
            <w:tcW w:w="1843"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Tasa</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Edificio y construcciones</w:t>
            </w:r>
          </w:p>
        </w:tc>
        <w:tc>
          <w:tcPr>
            <w:tcW w:w="1843" w:type="dxa"/>
          </w:tcPr>
          <w:p w:rsidR="005C5480" w:rsidRPr="00D553A1" w:rsidRDefault="0044083E" w:rsidP="00444B23">
            <w:pPr>
              <w:jc w:val="center"/>
              <w:rPr>
                <w:rFonts w:ascii="Arial" w:hAnsi="Arial" w:cs="Arial"/>
                <w:sz w:val="20"/>
                <w:szCs w:val="20"/>
              </w:rPr>
            </w:pPr>
            <w:r>
              <w:rPr>
                <w:rFonts w:ascii="Arial" w:hAnsi="Arial" w:cs="Arial"/>
                <w:sz w:val="20"/>
                <w:szCs w:val="20"/>
              </w:rPr>
              <w:t>3.30</w:t>
            </w:r>
            <w:r w:rsidR="005C5480">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Pr>
                <w:rFonts w:ascii="Arial" w:hAnsi="Arial" w:cs="Arial"/>
                <w:sz w:val="20"/>
                <w:szCs w:val="20"/>
              </w:rPr>
              <w:t>Infraestructura y Saneamiento</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4.00%</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Equipo de transporte</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20.00</w:t>
            </w:r>
            <w:r w:rsidRPr="00D553A1">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Mobiliario y oficina</w:t>
            </w:r>
          </w:p>
        </w:tc>
        <w:tc>
          <w:tcPr>
            <w:tcW w:w="1843" w:type="dxa"/>
          </w:tcPr>
          <w:p w:rsidR="005C5480" w:rsidRPr="00D553A1" w:rsidRDefault="005C5480" w:rsidP="00444B23">
            <w:pPr>
              <w:jc w:val="center"/>
              <w:rPr>
                <w:rFonts w:ascii="Arial" w:hAnsi="Arial" w:cs="Arial"/>
                <w:sz w:val="20"/>
                <w:szCs w:val="20"/>
              </w:rPr>
            </w:pPr>
            <w:r w:rsidRPr="00D553A1">
              <w:rPr>
                <w:rFonts w:ascii="Arial" w:hAnsi="Arial" w:cs="Arial"/>
                <w:sz w:val="20"/>
                <w:szCs w:val="20"/>
              </w:rPr>
              <w:t>10</w:t>
            </w:r>
            <w:r>
              <w:rPr>
                <w:rFonts w:ascii="Arial" w:hAnsi="Arial" w:cs="Arial"/>
                <w:sz w:val="20"/>
                <w:szCs w:val="20"/>
              </w:rPr>
              <w:t>.00</w:t>
            </w:r>
            <w:r w:rsidRPr="00D553A1">
              <w:rPr>
                <w:rFonts w:ascii="Arial" w:hAnsi="Arial" w:cs="Arial"/>
                <w:sz w:val="20"/>
                <w:szCs w:val="20"/>
              </w:rPr>
              <w:t>%</w:t>
            </w:r>
          </w:p>
        </w:tc>
      </w:tr>
      <w:tr w:rsidR="00542D92" w:rsidRPr="00D553A1" w:rsidTr="00542D92">
        <w:tc>
          <w:tcPr>
            <w:tcW w:w="3685" w:type="dxa"/>
          </w:tcPr>
          <w:p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w:t>
            </w:r>
            <w:r w:rsidR="005D0E4C">
              <w:rPr>
                <w:rFonts w:ascii="Arial" w:hAnsi="Arial" w:cs="Arial"/>
                <w:sz w:val="20"/>
                <w:szCs w:val="20"/>
              </w:rPr>
              <w:t>cómputo</w:t>
            </w:r>
            <w:r w:rsidR="00542D92">
              <w:rPr>
                <w:rFonts w:ascii="Arial" w:hAnsi="Arial" w:cs="Arial"/>
                <w:sz w:val="20"/>
                <w:szCs w:val="20"/>
              </w:rPr>
              <w:t xml:space="preserve"> y de tecnologías de Informática</w:t>
            </w:r>
          </w:p>
        </w:tc>
        <w:tc>
          <w:tcPr>
            <w:tcW w:w="1843" w:type="dxa"/>
          </w:tcPr>
          <w:p w:rsidR="00542D92" w:rsidRDefault="00542D92" w:rsidP="00444B23">
            <w:pPr>
              <w:jc w:val="center"/>
              <w:rPr>
                <w:rFonts w:ascii="Arial" w:hAnsi="Arial" w:cs="Arial"/>
                <w:sz w:val="20"/>
                <w:szCs w:val="20"/>
              </w:rPr>
            </w:pPr>
          </w:p>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413B2A">
        <w:trPr>
          <w:trHeight w:val="419"/>
        </w:trPr>
        <w:tc>
          <w:tcPr>
            <w:tcW w:w="3685" w:type="dxa"/>
          </w:tcPr>
          <w:p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aparatos audiovisuales</w:t>
            </w:r>
          </w:p>
        </w:tc>
        <w:tc>
          <w:tcPr>
            <w:tcW w:w="1843" w:type="dxa"/>
          </w:tcPr>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413B2A">
        <w:trPr>
          <w:trHeight w:val="606"/>
        </w:trPr>
        <w:tc>
          <w:tcPr>
            <w:tcW w:w="3685" w:type="dxa"/>
          </w:tcPr>
          <w:p w:rsidR="00542D92" w:rsidRDefault="00542D92" w:rsidP="00444B23">
            <w:pPr>
              <w:rPr>
                <w:rFonts w:ascii="Arial" w:hAnsi="Arial" w:cs="Arial"/>
                <w:sz w:val="20"/>
                <w:szCs w:val="20"/>
              </w:rPr>
            </w:pPr>
            <w:r>
              <w:rPr>
                <w:rFonts w:ascii="Arial" w:hAnsi="Arial" w:cs="Arial"/>
                <w:sz w:val="20"/>
                <w:szCs w:val="20"/>
              </w:rPr>
              <w:t>Maquinaria, otros equipos y herramientas</w:t>
            </w:r>
          </w:p>
        </w:tc>
        <w:tc>
          <w:tcPr>
            <w:tcW w:w="1843" w:type="dxa"/>
          </w:tcPr>
          <w:p w:rsidR="00542D92" w:rsidRDefault="00542D92" w:rsidP="00444B23">
            <w:pPr>
              <w:jc w:val="center"/>
              <w:rPr>
                <w:rFonts w:ascii="Arial" w:hAnsi="Arial" w:cs="Arial"/>
                <w:sz w:val="20"/>
                <w:szCs w:val="20"/>
              </w:rPr>
            </w:pPr>
          </w:p>
          <w:p w:rsidR="00542D92" w:rsidRDefault="00542D92" w:rsidP="00444B23">
            <w:pPr>
              <w:jc w:val="center"/>
              <w:rPr>
                <w:rFonts w:ascii="Arial" w:hAnsi="Arial" w:cs="Arial"/>
                <w:sz w:val="20"/>
                <w:szCs w:val="20"/>
              </w:rPr>
            </w:pPr>
            <w:r>
              <w:rPr>
                <w:rFonts w:ascii="Arial" w:hAnsi="Arial" w:cs="Arial"/>
                <w:sz w:val="20"/>
                <w:szCs w:val="20"/>
              </w:rPr>
              <w:t>10.00%</w:t>
            </w:r>
          </w:p>
        </w:tc>
      </w:tr>
      <w:tr w:rsidR="00542D92" w:rsidRPr="00D553A1" w:rsidTr="00542D92">
        <w:tc>
          <w:tcPr>
            <w:tcW w:w="3685" w:type="dxa"/>
          </w:tcPr>
          <w:p w:rsidR="00542D92" w:rsidRDefault="00542D92" w:rsidP="00444B23">
            <w:pPr>
              <w:rPr>
                <w:rFonts w:ascii="Arial" w:hAnsi="Arial" w:cs="Arial"/>
                <w:sz w:val="20"/>
                <w:szCs w:val="20"/>
              </w:rPr>
            </w:pPr>
            <w:r>
              <w:rPr>
                <w:rFonts w:ascii="Arial" w:hAnsi="Arial" w:cs="Arial"/>
                <w:sz w:val="20"/>
                <w:szCs w:val="20"/>
              </w:rPr>
              <w:t>Equipo e instrumental médico y de laboratorio</w:t>
            </w:r>
          </w:p>
        </w:tc>
        <w:tc>
          <w:tcPr>
            <w:tcW w:w="1843" w:type="dxa"/>
          </w:tcPr>
          <w:p w:rsidR="00542D92" w:rsidRDefault="00542D92" w:rsidP="00444B23">
            <w:pPr>
              <w:jc w:val="center"/>
              <w:rPr>
                <w:rFonts w:ascii="Arial" w:hAnsi="Arial" w:cs="Arial"/>
                <w:sz w:val="20"/>
                <w:szCs w:val="20"/>
              </w:rPr>
            </w:pPr>
          </w:p>
          <w:p w:rsidR="00542D92" w:rsidRDefault="00C745C2" w:rsidP="00444B23">
            <w:pPr>
              <w:jc w:val="center"/>
              <w:rPr>
                <w:rFonts w:ascii="Arial" w:hAnsi="Arial" w:cs="Arial"/>
                <w:sz w:val="20"/>
                <w:szCs w:val="20"/>
              </w:rPr>
            </w:pPr>
            <w:r>
              <w:rPr>
                <w:rFonts w:ascii="Arial" w:hAnsi="Arial" w:cs="Arial"/>
                <w:sz w:val="20"/>
                <w:szCs w:val="20"/>
              </w:rPr>
              <w:t>1</w:t>
            </w:r>
            <w:r w:rsidR="00542D92">
              <w:rPr>
                <w:rFonts w:ascii="Arial" w:hAnsi="Arial" w:cs="Arial"/>
                <w:sz w:val="20"/>
                <w:szCs w:val="20"/>
              </w:rPr>
              <w:t>0.00%</w:t>
            </w:r>
          </w:p>
        </w:tc>
      </w:tr>
      <w:tr w:rsidR="00444B23" w:rsidRPr="00D553A1" w:rsidTr="00413B2A">
        <w:trPr>
          <w:trHeight w:val="313"/>
        </w:trPr>
        <w:tc>
          <w:tcPr>
            <w:tcW w:w="3685" w:type="dxa"/>
          </w:tcPr>
          <w:p w:rsidR="00444B23" w:rsidRPr="00D553A1" w:rsidRDefault="00444B23" w:rsidP="00444B23">
            <w:pPr>
              <w:rPr>
                <w:rFonts w:ascii="Arial" w:hAnsi="Arial" w:cs="Arial"/>
                <w:sz w:val="20"/>
                <w:szCs w:val="20"/>
              </w:rPr>
            </w:pPr>
            <w:r>
              <w:rPr>
                <w:rFonts w:ascii="Arial" w:hAnsi="Arial" w:cs="Arial"/>
                <w:sz w:val="20"/>
                <w:szCs w:val="20"/>
              </w:rPr>
              <w:t>Gastos de Instalación</w:t>
            </w:r>
          </w:p>
        </w:tc>
        <w:tc>
          <w:tcPr>
            <w:tcW w:w="1843" w:type="dxa"/>
          </w:tcPr>
          <w:p w:rsidR="00444B23" w:rsidRPr="00D553A1" w:rsidRDefault="00444B23" w:rsidP="00444B23">
            <w:pPr>
              <w:jc w:val="center"/>
              <w:rPr>
                <w:rFonts w:ascii="Arial" w:hAnsi="Arial" w:cs="Arial"/>
                <w:sz w:val="20"/>
                <w:szCs w:val="20"/>
              </w:rPr>
            </w:pPr>
            <w:r>
              <w:rPr>
                <w:rFonts w:ascii="Arial" w:hAnsi="Arial" w:cs="Arial"/>
                <w:sz w:val="20"/>
                <w:szCs w:val="20"/>
              </w:rPr>
              <w:t>10.00%</w:t>
            </w:r>
          </w:p>
        </w:tc>
      </w:tr>
    </w:tbl>
    <w:p w:rsidR="009F5A7D" w:rsidRDefault="009F5A7D" w:rsidP="00444B23">
      <w:pPr>
        <w:autoSpaceDE w:val="0"/>
        <w:autoSpaceDN w:val="0"/>
        <w:adjustRightInd w:val="0"/>
        <w:spacing w:after="0" w:line="240" w:lineRule="auto"/>
        <w:jc w:val="both"/>
        <w:rPr>
          <w:rFonts w:ascii="Arial" w:hAnsi="Arial" w:cs="Arial"/>
          <w:b/>
        </w:rPr>
      </w:pPr>
    </w:p>
    <w:p w:rsidR="00915ECA" w:rsidRPr="00F8131D" w:rsidRDefault="004F3641" w:rsidP="007B42FB">
      <w:pPr>
        <w:pStyle w:val="Prrafodelista"/>
        <w:numPr>
          <w:ilvl w:val="0"/>
          <w:numId w:val="3"/>
        </w:numPr>
        <w:autoSpaceDE w:val="0"/>
        <w:autoSpaceDN w:val="0"/>
        <w:adjustRightInd w:val="0"/>
        <w:spacing w:after="0" w:line="240" w:lineRule="auto"/>
        <w:jc w:val="both"/>
        <w:rPr>
          <w:rFonts w:ascii="Arial" w:hAnsi="Arial" w:cs="Arial"/>
          <w:b/>
          <w:bCs/>
        </w:rPr>
      </w:pPr>
      <w:r w:rsidRPr="00F8131D">
        <w:rPr>
          <w:rFonts w:ascii="Arial" w:hAnsi="Arial" w:cs="Arial"/>
          <w:b/>
          <w:bCs/>
        </w:rPr>
        <w:t>Cambios</w:t>
      </w:r>
      <w:r w:rsidR="00444B23" w:rsidRPr="00F8131D">
        <w:rPr>
          <w:rFonts w:ascii="Arial" w:hAnsi="Arial" w:cs="Arial"/>
          <w:b/>
          <w:bCs/>
        </w:rPr>
        <w:t xml:space="preserve"> en el porcentaje de depreciación o valor residual de los activos</w:t>
      </w:r>
      <w:r w:rsidR="00C520CD" w:rsidRPr="00F8131D">
        <w:rPr>
          <w:rFonts w:ascii="Arial" w:hAnsi="Arial" w:cs="Arial"/>
          <w:b/>
          <w:bCs/>
        </w:rPr>
        <w:t xml:space="preserve"> </w:t>
      </w:r>
      <w:r w:rsidR="000A0DAB" w:rsidRPr="00F8131D">
        <w:rPr>
          <w:rFonts w:ascii="Arial" w:hAnsi="Arial" w:cs="Arial"/>
          <w:b/>
          <w:bCs/>
        </w:rPr>
        <w:t>ocasionados por deterioro</w:t>
      </w:r>
      <w:r w:rsidR="002943FF" w:rsidRPr="00F8131D">
        <w:rPr>
          <w:rFonts w:ascii="Arial" w:hAnsi="Arial" w:cs="Arial"/>
          <w:b/>
          <w:bCs/>
        </w:rPr>
        <w:t>.</w:t>
      </w:r>
    </w:p>
    <w:p w:rsidR="00266779" w:rsidRDefault="00F8131D" w:rsidP="00266779">
      <w:pPr>
        <w:autoSpaceDE w:val="0"/>
        <w:autoSpaceDN w:val="0"/>
        <w:adjustRightInd w:val="0"/>
        <w:spacing w:after="0" w:line="240" w:lineRule="auto"/>
        <w:ind w:left="708"/>
        <w:jc w:val="both"/>
        <w:rPr>
          <w:rFonts w:ascii="Arial" w:hAnsi="Arial" w:cs="Arial"/>
          <w:bCs/>
        </w:rPr>
      </w:pPr>
      <w:r>
        <w:rPr>
          <w:rFonts w:ascii="Arial" w:hAnsi="Arial" w:cs="Arial"/>
          <w:bCs/>
        </w:rPr>
        <w:t xml:space="preserve">   </w:t>
      </w:r>
      <w:r w:rsidR="004F71D8">
        <w:rPr>
          <w:rFonts w:ascii="Arial" w:hAnsi="Arial" w:cs="Arial"/>
          <w:bCs/>
        </w:rPr>
        <w:t>Nada que manifestar.</w:t>
      </w:r>
    </w:p>
    <w:p w:rsidR="00E47533" w:rsidRDefault="00E47533" w:rsidP="00266779">
      <w:pPr>
        <w:autoSpaceDE w:val="0"/>
        <w:autoSpaceDN w:val="0"/>
        <w:adjustRightInd w:val="0"/>
        <w:spacing w:after="0" w:line="240" w:lineRule="auto"/>
        <w:ind w:left="708"/>
        <w:jc w:val="both"/>
        <w:rPr>
          <w:rFonts w:ascii="Arial" w:hAnsi="Arial" w:cs="Arial"/>
          <w:bCs/>
        </w:rPr>
      </w:pPr>
    </w:p>
    <w:p w:rsidR="00915ECA" w:rsidRPr="00F8131D" w:rsidRDefault="00915ECA" w:rsidP="007B42FB">
      <w:pPr>
        <w:pStyle w:val="Prrafodelista"/>
        <w:numPr>
          <w:ilvl w:val="0"/>
          <w:numId w:val="3"/>
        </w:numPr>
        <w:autoSpaceDE w:val="0"/>
        <w:autoSpaceDN w:val="0"/>
        <w:adjustRightInd w:val="0"/>
        <w:spacing w:after="0" w:line="240" w:lineRule="auto"/>
        <w:jc w:val="both"/>
        <w:rPr>
          <w:rFonts w:ascii="Arial" w:hAnsi="Arial" w:cs="Arial"/>
          <w:bCs/>
        </w:rPr>
      </w:pPr>
      <w:r w:rsidRPr="00F8131D">
        <w:rPr>
          <w:rFonts w:ascii="Arial" w:hAnsi="Arial" w:cs="Arial"/>
          <w:b/>
          <w:bCs/>
        </w:rPr>
        <w:t xml:space="preserve">Importe de los gastos capitalizados en el ejercicio, tanto financieros como    </w:t>
      </w:r>
    </w:p>
    <w:p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
          <w:bCs/>
        </w:rPr>
        <w:t xml:space="preserve">      d</w:t>
      </w:r>
      <w:r w:rsidR="00E93D7D" w:rsidRPr="008B43BC">
        <w:rPr>
          <w:rFonts w:ascii="Arial" w:hAnsi="Arial" w:cs="Arial"/>
          <w:b/>
          <w:bCs/>
        </w:rPr>
        <w:t>e</w:t>
      </w:r>
      <w:r w:rsidR="00915ECA" w:rsidRPr="008B43BC">
        <w:rPr>
          <w:rFonts w:ascii="Arial" w:hAnsi="Arial" w:cs="Arial"/>
          <w:b/>
          <w:bCs/>
        </w:rPr>
        <w:t xml:space="preserve"> investigación y desarrollo.</w:t>
      </w:r>
    </w:p>
    <w:p w:rsidR="008D7C3C" w:rsidRPr="008B43BC" w:rsidRDefault="008D7C3C" w:rsidP="00803DBD">
      <w:pPr>
        <w:autoSpaceDE w:val="0"/>
        <w:autoSpaceDN w:val="0"/>
        <w:adjustRightInd w:val="0"/>
        <w:spacing w:after="0" w:line="240" w:lineRule="auto"/>
        <w:ind w:left="285"/>
        <w:jc w:val="both"/>
        <w:rPr>
          <w:rFonts w:ascii="Arial" w:hAnsi="Arial" w:cs="Arial"/>
          <w:b/>
          <w:bCs/>
        </w:rPr>
      </w:pPr>
    </w:p>
    <w:p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Cs/>
        </w:rPr>
        <w:t xml:space="preserve">         </w:t>
      </w:r>
      <w:r w:rsidR="008D7C3C">
        <w:rPr>
          <w:rFonts w:ascii="Arial" w:hAnsi="Arial" w:cs="Arial"/>
          <w:bCs/>
        </w:rPr>
        <w:t>Nada que manifestar</w:t>
      </w:r>
      <w:r w:rsidR="00915ECA" w:rsidRPr="008B43BC">
        <w:rPr>
          <w:rFonts w:ascii="Arial" w:hAnsi="Arial" w:cs="Arial"/>
          <w:b/>
          <w:bCs/>
        </w:rPr>
        <w:t>.</w:t>
      </w:r>
    </w:p>
    <w:p w:rsidR="00915ECA" w:rsidRDefault="00915ECA" w:rsidP="00803DBD">
      <w:pPr>
        <w:autoSpaceDE w:val="0"/>
        <w:autoSpaceDN w:val="0"/>
        <w:adjustRightInd w:val="0"/>
        <w:spacing w:after="0" w:line="240" w:lineRule="auto"/>
        <w:ind w:left="285"/>
        <w:jc w:val="both"/>
        <w:rPr>
          <w:rFonts w:ascii="Arial" w:hAnsi="Arial" w:cs="Arial"/>
          <w:b/>
          <w:bCs/>
        </w:rPr>
      </w:pPr>
    </w:p>
    <w:p w:rsidR="00915ECA" w:rsidRPr="00CD1201" w:rsidRDefault="00E52166" w:rsidP="007B42FB">
      <w:pPr>
        <w:pStyle w:val="Prrafodelista"/>
        <w:numPr>
          <w:ilvl w:val="0"/>
          <w:numId w:val="3"/>
        </w:numPr>
        <w:autoSpaceDE w:val="0"/>
        <w:autoSpaceDN w:val="0"/>
        <w:adjustRightInd w:val="0"/>
        <w:spacing w:after="0" w:line="240" w:lineRule="auto"/>
        <w:jc w:val="both"/>
        <w:rPr>
          <w:rFonts w:ascii="Arial" w:hAnsi="Arial" w:cs="Arial"/>
          <w:b/>
          <w:bCs/>
        </w:rPr>
      </w:pPr>
      <w:r w:rsidRPr="00CD1201">
        <w:rPr>
          <w:rFonts w:ascii="Arial" w:hAnsi="Arial" w:cs="Arial"/>
          <w:b/>
          <w:bCs/>
        </w:rPr>
        <w:lastRenderedPageBreak/>
        <w:t>Riesgo por tipo de cambio o tipo de interés de las inversiones financiera</w:t>
      </w:r>
      <w:r w:rsidR="00915ECA" w:rsidRPr="00CD1201">
        <w:rPr>
          <w:rFonts w:ascii="Arial" w:hAnsi="Arial" w:cs="Arial"/>
          <w:b/>
          <w:bCs/>
        </w:rPr>
        <w:t>.</w:t>
      </w:r>
    </w:p>
    <w:p w:rsidR="00301E87" w:rsidRPr="00915ECA" w:rsidRDefault="00301E87" w:rsidP="00D17220">
      <w:pPr>
        <w:autoSpaceDE w:val="0"/>
        <w:autoSpaceDN w:val="0"/>
        <w:adjustRightInd w:val="0"/>
        <w:spacing w:after="0" w:line="240" w:lineRule="auto"/>
        <w:ind w:left="285"/>
        <w:jc w:val="both"/>
        <w:rPr>
          <w:rFonts w:ascii="Arial" w:hAnsi="Arial" w:cs="Arial"/>
          <w:bCs/>
        </w:rPr>
      </w:pPr>
    </w:p>
    <w:p w:rsidR="00915ECA" w:rsidRDefault="00F8131D" w:rsidP="00771504">
      <w:pPr>
        <w:autoSpaceDE w:val="0"/>
        <w:autoSpaceDN w:val="0"/>
        <w:adjustRightInd w:val="0"/>
        <w:spacing w:after="0" w:line="240" w:lineRule="auto"/>
        <w:ind w:left="285"/>
        <w:jc w:val="both"/>
        <w:rPr>
          <w:rFonts w:ascii="Arial" w:hAnsi="Arial" w:cs="Arial"/>
          <w:bCs/>
        </w:rPr>
      </w:pPr>
      <w:r>
        <w:rPr>
          <w:rFonts w:ascii="Arial" w:hAnsi="Arial" w:cs="Arial"/>
          <w:bCs/>
        </w:rPr>
        <w:t xml:space="preserve">        </w:t>
      </w:r>
      <w:r w:rsidR="00301E87">
        <w:rPr>
          <w:rFonts w:ascii="Arial" w:hAnsi="Arial" w:cs="Arial"/>
          <w:bCs/>
        </w:rPr>
        <w:t>Nada que manifestar</w:t>
      </w:r>
      <w:r w:rsidR="00530B7E">
        <w:rPr>
          <w:rFonts w:ascii="Arial" w:hAnsi="Arial" w:cs="Arial"/>
          <w:bCs/>
        </w:rPr>
        <w:t>.</w:t>
      </w:r>
    </w:p>
    <w:p w:rsidR="007C4A57" w:rsidRPr="00E93D7D" w:rsidRDefault="007C4A57" w:rsidP="00915ECA">
      <w:pPr>
        <w:autoSpaceDE w:val="0"/>
        <w:autoSpaceDN w:val="0"/>
        <w:adjustRightInd w:val="0"/>
        <w:spacing w:after="0" w:line="240" w:lineRule="auto"/>
        <w:ind w:left="285"/>
        <w:jc w:val="both"/>
        <w:rPr>
          <w:rFonts w:ascii="Arial" w:hAnsi="Arial" w:cs="Arial"/>
          <w:bCs/>
        </w:rPr>
      </w:pPr>
    </w:p>
    <w:p w:rsidR="008B4B30" w:rsidRPr="00301E87" w:rsidRDefault="000A0DAB" w:rsidP="00301E87">
      <w:pPr>
        <w:pStyle w:val="Prrafodelista"/>
        <w:numPr>
          <w:ilvl w:val="0"/>
          <w:numId w:val="1"/>
        </w:numPr>
        <w:autoSpaceDE w:val="0"/>
        <w:autoSpaceDN w:val="0"/>
        <w:adjustRightInd w:val="0"/>
        <w:spacing w:after="0" w:line="240" w:lineRule="auto"/>
        <w:jc w:val="both"/>
        <w:rPr>
          <w:rFonts w:ascii="Arial" w:hAnsi="Arial" w:cs="Arial"/>
          <w:b/>
          <w:bCs/>
        </w:rPr>
      </w:pPr>
      <w:r w:rsidRPr="00301E87">
        <w:rPr>
          <w:rFonts w:ascii="Arial" w:hAnsi="Arial" w:cs="Arial"/>
          <w:b/>
          <w:bCs/>
        </w:rPr>
        <w:t xml:space="preserve">Valor </w:t>
      </w:r>
      <w:r w:rsidR="008B4B30" w:rsidRPr="00301E87">
        <w:rPr>
          <w:rFonts w:ascii="Arial" w:hAnsi="Arial" w:cs="Arial"/>
          <w:b/>
          <w:bCs/>
        </w:rPr>
        <w:t>en el ejercicio de los bienes construidos por la entidad.</w:t>
      </w:r>
    </w:p>
    <w:p w:rsidR="00301E87" w:rsidRPr="00301E87" w:rsidRDefault="00301E87" w:rsidP="00301E87">
      <w:pPr>
        <w:pStyle w:val="Prrafodelista"/>
        <w:autoSpaceDE w:val="0"/>
        <w:autoSpaceDN w:val="0"/>
        <w:adjustRightInd w:val="0"/>
        <w:spacing w:after="0" w:line="240" w:lineRule="auto"/>
        <w:ind w:left="645"/>
        <w:jc w:val="both"/>
        <w:rPr>
          <w:rFonts w:ascii="Arial" w:hAnsi="Arial" w:cs="Arial"/>
          <w:bCs/>
        </w:rPr>
      </w:pPr>
    </w:p>
    <w:p w:rsidR="008B4B30" w:rsidRDefault="00104E83" w:rsidP="00301E87">
      <w:pPr>
        <w:autoSpaceDE w:val="0"/>
        <w:autoSpaceDN w:val="0"/>
        <w:adjustRightInd w:val="0"/>
        <w:spacing w:after="0" w:line="240" w:lineRule="auto"/>
        <w:ind w:left="645"/>
        <w:jc w:val="both"/>
        <w:rPr>
          <w:rFonts w:ascii="Arial" w:hAnsi="Arial" w:cs="Arial"/>
          <w:b/>
          <w:bCs/>
        </w:rPr>
      </w:pPr>
      <w:r>
        <w:rPr>
          <w:rFonts w:ascii="Arial" w:hAnsi="Arial" w:cs="Arial"/>
          <w:bCs/>
        </w:rPr>
        <w:t xml:space="preserve">  </w:t>
      </w:r>
      <w:r w:rsidR="00301E87">
        <w:rPr>
          <w:rFonts w:ascii="Arial" w:hAnsi="Arial" w:cs="Arial"/>
          <w:bCs/>
        </w:rPr>
        <w:t>Nada que manifestar</w:t>
      </w:r>
      <w:r w:rsidR="008B4B30" w:rsidRPr="00915ECA">
        <w:rPr>
          <w:rFonts w:ascii="Arial" w:hAnsi="Arial" w:cs="Arial"/>
          <w:b/>
          <w:bCs/>
        </w:rPr>
        <w:t>.</w:t>
      </w:r>
    </w:p>
    <w:p w:rsidR="007E2A37" w:rsidRDefault="007E2A37" w:rsidP="00301E87">
      <w:pPr>
        <w:autoSpaceDE w:val="0"/>
        <w:autoSpaceDN w:val="0"/>
        <w:adjustRightInd w:val="0"/>
        <w:spacing w:after="0" w:line="240" w:lineRule="auto"/>
        <w:ind w:left="645"/>
        <w:jc w:val="both"/>
        <w:rPr>
          <w:rFonts w:ascii="Arial" w:hAnsi="Arial" w:cs="Arial"/>
          <w:b/>
          <w:bCs/>
        </w:rPr>
      </w:pPr>
    </w:p>
    <w:p w:rsidR="00A63B25" w:rsidRPr="001C2970" w:rsidRDefault="00E52166" w:rsidP="001C2970">
      <w:pPr>
        <w:pStyle w:val="Prrafodelista"/>
        <w:numPr>
          <w:ilvl w:val="0"/>
          <w:numId w:val="1"/>
        </w:numPr>
        <w:autoSpaceDE w:val="0"/>
        <w:autoSpaceDN w:val="0"/>
        <w:adjustRightInd w:val="0"/>
        <w:spacing w:after="0" w:line="240" w:lineRule="auto"/>
        <w:jc w:val="both"/>
        <w:rPr>
          <w:rFonts w:ascii="Arial" w:hAnsi="Arial" w:cs="Arial"/>
          <w:bCs/>
        </w:rPr>
      </w:pPr>
      <w:r w:rsidRPr="001C2970">
        <w:rPr>
          <w:rFonts w:ascii="Arial" w:hAnsi="Arial" w:cs="Arial"/>
          <w:b/>
          <w:bCs/>
        </w:rPr>
        <w:t xml:space="preserve">Otras circunstancias de carácter significativo que afecten al activo, tales </w:t>
      </w:r>
      <w:r w:rsidR="000A0DAB" w:rsidRPr="001C2970">
        <w:rPr>
          <w:rFonts w:ascii="Arial" w:hAnsi="Arial" w:cs="Arial"/>
          <w:b/>
          <w:bCs/>
        </w:rPr>
        <w:t xml:space="preserve">como bienes en garantía, señalados </w:t>
      </w:r>
      <w:r w:rsidRPr="001C2970">
        <w:rPr>
          <w:rFonts w:ascii="Arial" w:hAnsi="Arial" w:cs="Arial"/>
          <w:b/>
          <w:bCs/>
        </w:rPr>
        <w:t xml:space="preserve">en embargos, litigios, títulos de </w:t>
      </w:r>
      <w:r w:rsidR="008B4B30" w:rsidRPr="001C2970">
        <w:rPr>
          <w:rFonts w:ascii="Arial" w:hAnsi="Arial" w:cs="Arial"/>
          <w:b/>
          <w:bCs/>
        </w:rPr>
        <w:t>inversiones</w:t>
      </w:r>
      <w:r w:rsidRPr="001C2970">
        <w:rPr>
          <w:rFonts w:ascii="Arial" w:hAnsi="Arial" w:cs="Arial"/>
          <w:b/>
          <w:bCs/>
        </w:rPr>
        <w:t xml:space="preserve"> entregados en garantía, baja significativa </w:t>
      </w:r>
      <w:r w:rsidR="008B4B30" w:rsidRPr="001C2970">
        <w:rPr>
          <w:rFonts w:ascii="Arial" w:hAnsi="Arial" w:cs="Arial"/>
          <w:b/>
          <w:bCs/>
        </w:rPr>
        <w:t>del valor de inversiones financieras</w:t>
      </w:r>
      <w:r w:rsidR="00F71C56" w:rsidRPr="001C2970">
        <w:rPr>
          <w:rFonts w:ascii="Arial" w:hAnsi="Arial" w:cs="Arial"/>
          <w:b/>
          <w:bCs/>
        </w:rPr>
        <w:t>; etc</w:t>
      </w:r>
      <w:r w:rsidRPr="001C2970">
        <w:rPr>
          <w:rFonts w:ascii="Arial" w:hAnsi="Arial" w:cs="Arial"/>
          <w:b/>
          <w:bCs/>
        </w:rPr>
        <w:t>.</w:t>
      </w:r>
    </w:p>
    <w:p w:rsidR="00E52166" w:rsidRDefault="00104E83" w:rsidP="00301E87">
      <w:pPr>
        <w:autoSpaceDE w:val="0"/>
        <w:autoSpaceDN w:val="0"/>
        <w:adjustRightInd w:val="0"/>
        <w:spacing w:after="0" w:line="240" w:lineRule="auto"/>
        <w:ind w:left="645"/>
        <w:jc w:val="both"/>
        <w:rPr>
          <w:rFonts w:ascii="Arial" w:hAnsi="Arial" w:cs="Arial"/>
          <w:bCs/>
        </w:rPr>
      </w:pPr>
      <w:r>
        <w:rPr>
          <w:rFonts w:ascii="Arial" w:hAnsi="Arial" w:cs="Arial"/>
          <w:bCs/>
        </w:rPr>
        <w:t xml:space="preserve">  </w:t>
      </w:r>
      <w:r w:rsidR="00301E87">
        <w:rPr>
          <w:rFonts w:ascii="Arial" w:hAnsi="Arial" w:cs="Arial"/>
          <w:bCs/>
        </w:rPr>
        <w:t>Nada que manifestar</w:t>
      </w:r>
      <w:r w:rsidR="00530B7E">
        <w:rPr>
          <w:rFonts w:ascii="Arial" w:hAnsi="Arial" w:cs="Arial"/>
          <w:bCs/>
        </w:rPr>
        <w:t>.</w:t>
      </w:r>
    </w:p>
    <w:p w:rsidR="007B4B1B" w:rsidRDefault="007B4B1B" w:rsidP="00301E87">
      <w:pPr>
        <w:autoSpaceDE w:val="0"/>
        <w:autoSpaceDN w:val="0"/>
        <w:adjustRightInd w:val="0"/>
        <w:spacing w:after="0" w:line="240" w:lineRule="auto"/>
        <w:ind w:left="645"/>
        <w:jc w:val="both"/>
        <w:rPr>
          <w:rFonts w:ascii="Arial" w:hAnsi="Arial" w:cs="Arial"/>
          <w:bCs/>
        </w:rPr>
      </w:pPr>
    </w:p>
    <w:p w:rsidR="00915ECA" w:rsidRPr="001F4A59" w:rsidRDefault="00915ECA" w:rsidP="001F4A59">
      <w:pPr>
        <w:pStyle w:val="Prrafodelista"/>
        <w:numPr>
          <w:ilvl w:val="0"/>
          <w:numId w:val="1"/>
        </w:numPr>
        <w:autoSpaceDE w:val="0"/>
        <w:autoSpaceDN w:val="0"/>
        <w:adjustRightInd w:val="0"/>
        <w:spacing w:after="0" w:line="240" w:lineRule="auto"/>
        <w:rPr>
          <w:rFonts w:ascii="Arial" w:hAnsi="Arial" w:cs="Arial"/>
          <w:b/>
          <w:bCs/>
        </w:rPr>
      </w:pPr>
      <w:r w:rsidRPr="001F4A59">
        <w:rPr>
          <w:rFonts w:ascii="Arial" w:hAnsi="Arial" w:cs="Arial"/>
          <w:b/>
          <w:bCs/>
        </w:rPr>
        <w:t>Desmantelamiento de</w:t>
      </w:r>
      <w:r w:rsidR="00C520CD">
        <w:rPr>
          <w:rFonts w:ascii="Arial" w:hAnsi="Arial" w:cs="Arial"/>
          <w:b/>
          <w:bCs/>
        </w:rPr>
        <w:t xml:space="preserve"> </w:t>
      </w:r>
      <w:r w:rsidRPr="001F4A59">
        <w:rPr>
          <w:rFonts w:ascii="Arial" w:hAnsi="Arial" w:cs="Arial"/>
          <w:b/>
          <w:bCs/>
        </w:rPr>
        <w:t>Activos, procedimientos,</w:t>
      </w:r>
      <w:r w:rsidR="00C520CD">
        <w:rPr>
          <w:rFonts w:ascii="Arial" w:hAnsi="Arial" w:cs="Arial"/>
          <w:b/>
          <w:bCs/>
        </w:rPr>
        <w:t xml:space="preserve"> </w:t>
      </w:r>
      <w:r w:rsidR="00D17220" w:rsidRPr="001F4A59">
        <w:rPr>
          <w:rFonts w:ascii="Arial" w:hAnsi="Arial" w:cs="Arial"/>
          <w:b/>
          <w:bCs/>
        </w:rPr>
        <w:t>implicaciones, efectos</w:t>
      </w:r>
    </w:p>
    <w:p w:rsidR="00723DF2" w:rsidRDefault="00723DF2" w:rsidP="00723DF2">
      <w:pPr>
        <w:pStyle w:val="Prrafodelista"/>
        <w:autoSpaceDE w:val="0"/>
        <w:autoSpaceDN w:val="0"/>
        <w:adjustRightInd w:val="0"/>
        <w:spacing w:after="0" w:line="240" w:lineRule="auto"/>
        <w:ind w:left="645"/>
        <w:rPr>
          <w:rFonts w:ascii="Arial" w:hAnsi="Arial" w:cs="Arial"/>
          <w:b/>
          <w:bCs/>
        </w:rPr>
      </w:pPr>
      <w:r w:rsidRPr="00723DF2">
        <w:rPr>
          <w:rFonts w:ascii="Arial" w:hAnsi="Arial" w:cs="Arial"/>
          <w:b/>
          <w:bCs/>
        </w:rPr>
        <w:t>Contable</w:t>
      </w:r>
      <w:r w:rsidR="00F71C56">
        <w:rPr>
          <w:rFonts w:ascii="Arial" w:hAnsi="Arial" w:cs="Arial"/>
          <w:b/>
          <w:bCs/>
        </w:rPr>
        <w:t>s</w:t>
      </w:r>
      <w:r w:rsidRPr="00723DF2">
        <w:rPr>
          <w:rFonts w:ascii="Arial" w:hAnsi="Arial" w:cs="Arial"/>
          <w:b/>
          <w:bCs/>
        </w:rPr>
        <w:t>.</w:t>
      </w:r>
    </w:p>
    <w:p w:rsidR="0029689E" w:rsidRDefault="0029689E" w:rsidP="00723DF2">
      <w:pPr>
        <w:pStyle w:val="Prrafodelista"/>
        <w:autoSpaceDE w:val="0"/>
        <w:autoSpaceDN w:val="0"/>
        <w:adjustRightInd w:val="0"/>
        <w:spacing w:after="0" w:line="240" w:lineRule="auto"/>
        <w:ind w:left="645"/>
        <w:rPr>
          <w:rFonts w:ascii="Arial" w:hAnsi="Arial" w:cs="Arial"/>
          <w:b/>
          <w:bCs/>
        </w:rPr>
      </w:pPr>
    </w:p>
    <w:p w:rsidR="00723DF2" w:rsidRDefault="00104E83" w:rsidP="0082283C">
      <w:pPr>
        <w:pStyle w:val="Prrafodelista"/>
        <w:autoSpaceDE w:val="0"/>
        <w:autoSpaceDN w:val="0"/>
        <w:adjustRightInd w:val="0"/>
        <w:spacing w:after="0" w:line="240" w:lineRule="auto"/>
        <w:ind w:left="645"/>
        <w:jc w:val="both"/>
        <w:rPr>
          <w:rFonts w:ascii="Arial" w:hAnsi="Arial" w:cs="Arial"/>
        </w:rPr>
      </w:pPr>
      <w:r>
        <w:rPr>
          <w:rFonts w:ascii="Arial" w:hAnsi="Arial" w:cs="Arial"/>
        </w:rPr>
        <w:t xml:space="preserve">  </w:t>
      </w:r>
      <w:r w:rsidR="004F71D8">
        <w:rPr>
          <w:rFonts w:ascii="Arial" w:hAnsi="Arial" w:cs="Arial"/>
        </w:rPr>
        <w:t>Nada que manifestar</w:t>
      </w:r>
      <w:r w:rsidR="00926656">
        <w:rPr>
          <w:rFonts w:ascii="Arial" w:hAnsi="Arial" w:cs="Arial"/>
        </w:rPr>
        <w:t>.</w:t>
      </w:r>
    </w:p>
    <w:p w:rsidR="00FA777A" w:rsidRDefault="00FA777A" w:rsidP="00723DF2">
      <w:pPr>
        <w:pStyle w:val="Prrafodelista"/>
        <w:autoSpaceDE w:val="0"/>
        <w:autoSpaceDN w:val="0"/>
        <w:adjustRightInd w:val="0"/>
        <w:spacing w:after="0" w:line="240" w:lineRule="auto"/>
        <w:ind w:left="645"/>
        <w:jc w:val="both"/>
        <w:rPr>
          <w:rFonts w:ascii="Arial" w:hAnsi="Arial" w:cs="Arial"/>
        </w:rPr>
      </w:pPr>
    </w:p>
    <w:p w:rsidR="00723DF2" w:rsidRPr="00546E87" w:rsidRDefault="00723DF2" w:rsidP="001F4A59">
      <w:pPr>
        <w:pStyle w:val="Prrafodelista"/>
        <w:numPr>
          <w:ilvl w:val="0"/>
          <w:numId w:val="1"/>
        </w:numPr>
        <w:autoSpaceDE w:val="0"/>
        <w:autoSpaceDN w:val="0"/>
        <w:adjustRightInd w:val="0"/>
        <w:spacing w:after="0" w:line="240" w:lineRule="auto"/>
        <w:rPr>
          <w:rFonts w:ascii="Arial" w:hAnsi="Arial" w:cs="Arial"/>
        </w:rPr>
      </w:pPr>
      <w:r w:rsidRPr="00D17220">
        <w:rPr>
          <w:rFonts w:ascii="Arial" w:hAnsi="Arial" w:cs="Arial"/>
          <w:b/>
          <w:bCs/>
        </w:rPr>
        <w:t xml:space="preserve">Administración de activos, planeación con el objetivo de que el ente los utilice de manera más efectiva.    </w:t>
      </w:r>
    </w:p>
    <w:p w:rsidR="00546E87" w:rsidRPr="00D17220" w:rsidRDefault="00546E87" w:rsidP="00546E87">
      <w:pPr>
        <w:pStyle w:val="Prrafodelista"/>
        <w:autoSpaceDE w:val="0"/>
        <w:autoSpaceDN w:val="0"/>
        <w:adjustRightInd w:val="0"/>
        <w:spacing w:after="0" w:line="240" w:lineRule="auto"/>
        <w:ind w:left="645"/>
        <w:rPr>
          <w:rFonts w:ascii="Arial" w:hAnsi="Arial" w:cs="Arial"/>
        </w:rPr>
      </w:pPr>
    </w:p>
    <w:p w:rsidR="00444B23" w:rsidRDefault="00A23C93" w:rsidP="00C813DB">
      <w:pPr>
        <w:spacing w:after="120"/>
        <w:ind w:left="645"/>
        <w:jc w:val="both"/>
        <w:rPr>
          <w:rFonts w:ascii="Arial" w:hAnsi="Arial" w:cs="Arial"/>
        </w:rPr>
      </w:pPr>
      <w:r>
        <w:rPr>
          <w:rFonts w:ascii="Arial" w:hAnsi="Arial" w:cs="Arial"/>
        </w:rPr>
        <w:t xml:space="preserve">Se les da mantenimiento correctivo </w:t>
      </w:r>
      <w:r w:rsidR="001F6651">
        <w:rPr>
          <w:rFonts w:ascii="Arial" w:hAnsi="Arial" w:cs="Arial"/>
        </w:rPr>
        <w:t xml:space="preserve">cada seis meses </w:t>
      </w:r>
      <w:r>
        <w:rPr>
          <w:rFonts w:ascii="Arial" w:hAnsi="Arial" w:cs="Arial"/>
        </w:rPr>
        <w:t>al Equipo de</w:t>
      </w:r>
      <w:r w:rsidR="001F6651">
        <w:rPr>
          <w:rFonts w:ascii="Arial" w:hAnsi="Arial" w:cs="Arial"/>
        </w:rPr>
        <w:t xml:space="preserve"> Transporte, Maquinaria Pesada,</w:t>
      </w:r>
      <w:r>
        <w:rPr>
          <w:rFonts w:ascii="Arial" w:hAnsi="Arial" w:cs="Arial"/>
        </w:rPr>
        <w:t xml:space="preserve"> Equipo de Cómputo</w:t>
      </w:r>
      <w:r w:rsidR="001F6651">
        <w:rPr>
          <w:rFonts w:ascii="Arial" w:hAnsi="Arial" w:cs="Arial"/>
        </w:rPr>
        <w:t>, aires acondicionados</w:t>
      </w:r>
      <w:r w:rsidR="00322027">
        <w:rPr>
          <w:rFonts w:ascii="Arial" w:hAnsi="Arial" w:cs="Arial"/>
        </w:rPr>
        <w:t>.</w:t>
      </w:r>
    </w:p>
    <w:p w:rsidR="00D012C7" w:rsidRDefault="00D012C7" w:rsidP="00D012C7">
      <w:pPr>
        <w:spacing w:after="120"/>
        <w:jc w:val="both"/>
        <w:rPr>
          <w:rFonts w:ascii="Arial" w:hAnsi="Arial" w:cs="Arial"/>
        </w:rPr>
      </w:pPr>
      <w:r>
        <w:rPr>
          <w:rFonts w:ascii="Arial" w:hAnsi="Arial" w:cs="Arial"/>
        </w:rPr>
        <w:t>Adicionalmente se deben incluir las explicaciones de las principales variaciones en el activo, en cuadros comparativos como sigue:</w:t>
      </w:r>
    </w:p>
    <w:p w:rsidR="001C193D" w:rsidRDefault="00C46353" w:rsidP="007B42FB">
      <w:pPr>
        <w:pStyle w:val="Prrafodelista"/>
        <w:numPr>
          <w:ilvl w:val="0"/>
          <w:numId w:val="8"/>
        </w:numPr>
        <w:spacing w:after="120" w:line="240" w:lineRule="auto"/>
        <w:jc w:val="both"/>
        <w:rPr>
          <w:rFonts w:ascii="Arial" w:hAnsi="Arial" w:cs="Arial"/>
          <w:b/>
        </w:rPr>
      </w:pPr>
      <w:r>
        <w:rPr>
          <w:rFonts w:ascii="Arial" w:hAnsi="Arial" w:cs="Arial"/>
          <w:b/>
        </w:rPr>
        <w:t>Inversiones en Valores.</w:t>
      </w:r>
    </w:p>
    <w:p w:rsidR="00F935A6" w:rsidRPr="00F935A6" w:rsidRDefault="00F935A6" w:rsidP="00F935A6">
      <w:pPr>
        <w:pStyle w:val="Prrafodelista"/>
        <w:spacing w:after="120" w:line="240" w:lineRule="auto"/>
        <w:ind w:left="1005"/>
        <w:jc w:val="both"/>
        <w:rPr>
          <w:rFonts w:ascii="Arial" w:hAnsi="Arial" w:cs="Arial"/>
          <w:b/>
        </w:rPr>
      </w:pPr>
    </w:p>
    <w:p w:rsidR="00AC3EA7" w:rsidRDefault="00301E87" w:rsidP="00E47533">
      <w:pPr>
        <w:pStyle w:val="Prrafodelista"/>
        <w:spacing w:after="120"/>
        <w:ind w:left="1005"/>
        <w:jc w:val="both"/>
        <w:rPr>
          <w:rFonts w:ascii="Arial" w:hAnsi="Arial" w:cs="Arial"/>
        </w:rPr>
      </w:pPr>
      <w:r>
        <w:rPr>
          <w:rFonts w:ascii="Arial" w:hAnsi="Arial" w:cs="Arial"/>
        </w:rPr>
        <w:t>Nada que manifestar</w:t>
      </w:r>
      <w:r w:rsidR="00530B7E">
        <w:rPr>
          <w:rFonts w:ascii="Arial" w:hAnsi="Arial" w:cs="Arial"/>
        </w:rPr>
        <w:t>.</w:t>
      </w:r>
    </w:p>
    <w:p w:rsidR="005D020E" w:rsidRDefault="005D020E" w:rsidP="00E47533">
      <w:pPr>
        <w:pStyle w:val="Prrafodelista"/>
        <w:spacing w:after="120"/>
        <w:ind w:left="1005"/>
        <w:jc w:val="both"/>
        <w:rPr>
          <w:rFonts w:ascii="Arial" w:hAnsi="Arial" w:cs="Arial"/>
        </w:rPr>
      </w:pPr>
    </w:p>
    <w:p w:rsidR="00F935A6" w:rsidRDefault="00F71C56" w:rsidP="007B42FB">
      <w:pPr>
        <w:pStyle w:val="Prrafodelista"/>
        <w:numPr>
          <w:ilvl w:val="0"/>
          <w:numId w:val="8"/>
        </w:numPr>
        <w:spacing w:after="120" w:line="240" w:lineRule="auto"/>
        <w:jc w:val="both"/>
        <w:rPr>
          <w:rFonts w:ascii="Arial" w:hAnsi="Arial" w:cs="Arial"/>
          <w:b/>
        </w:rPr>
      </w:pPr>
      <w:r>
        <w:rPr>
          <w:rFonts w:ascii="Arial" w:hAnsi="Arial" w:cs="Arial"/>
          <w:b/>
        </w:rPr>
        <w:t>Patrimonio de Organismos D</w:t>
      </w:r>
      <w:r w:rsidR="00AC3EA7" w:rsidRPr="00F935A6">
        <w:rPr>
          <w:rFonts w:ascii="Arial" w:hAnsi="Arial" w:cs="Arial"/>
          <w:b/>
        </w:rPr>
        <w:t>escentralizados de Control Presupuestal indirecto.</w:t>
      </w:r>
    </w:p>
    <w:p w:rsidR="00F935A6" w:rsidRPr="00F935A6" w:rsidRDefault="00F935A6" w:rsidP="00F935A6">
      <w:pPr>
        <w:pStyle w:val="Prrafodelista"/>
        <w:spacing w:after="120" w:line="240" w:lineRule="auto"/>
        <w:ind w:left="1005"/>
        <w:jc w:val="both"/>
        <w:rPr>
          <w:rFonts w:ascii="Arial" w:hAnsi="Arial" w:cs="Arial"/>
          <w:b/>
        </w:rPr>
      </w:pPr>
    </w:p>
    <w:p w:rsidR="0080661A" w:rsidRDefault="00301E87" w:rsidP="00F935A6">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5D020E" w:rsidRDefault="005D020E" w:rsidP="00F935A6">
      <w:pPr>
        <w:pStyle w:val="Prrafodelista"/>
        <w:spacing w:after="120"/>
        <w:ind w:left="1005"/>
        <w:jc w:val="both"/>
        <w:rPr>
          <w:rFonts w:ascii="Arial" w:hAnsi="Arial" w:cs="Arial"/>
        </w:rPr>
      </w:pPr>
    </w:p>
    <w:p w:rsidR="00F935A6" w:rsidRDefault="00AC3EA7" w:rsidP="007B42FB">
      <w:pPr>
        <w:pStyle w:val="Prrafodelista"/>
        <w:numPr>
          <w:ilvl w:val="0"/>
          <w:numId w:val="8"/>
        </w:numPr>
        <w:spacing w:after="120" w:line="240" w:lineRule="auto"/>
        <w:jc w:val="both"/>
        <w:rPr>
          <w:rFonts w:ascii="Arial" w:hAnsi="Arial" w:cs="Arial"/>
        </w:rPr>
      </w:pPr>
      <w:r w:rsidRPr="006D194A">
        <w:rPr>
          <w:rFonts w:ascii="Arial" w:hAnsi="Arial" w:cs="Arial"/>
          <w:b/>
        </w:rPr>
        <w:t>Inversiones en empresas de participación mayoritaria.</w:t>
      </w:r>
    </w:p>
    <w:p w:rsidR="00B13BED" w:rsidRDefault="00B13BED" w:rsidP="00B13BED">
      <w:pPr>
        <w:pStyle w:val="Prrafodelista"/>
        <w:spacing w:after="120" w:line="240" w:lineRule="auto"/>
        <w:ind w:left="1005"/>
        <w:jc w:val="both"/>
        <w:rPr>
          <w:rFonts w:ascii="Arial" w:hAnsi="Arial" w:cs="Arial"/>
        </w:rPr>
      </w:pPr>
    </w:p>
    <w:p w:rsidR="00AC3EA7" w:rsidRDefault="00301E87" w:rsidP="00AC3EA7">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6D194A" w:rsidRDefault="006D194A" w:rsidP="00AC3EA7">
      <w:pPr>
        <w:pStyle w:val="Prrafodelista"/>
        <w:spacing w:after="120"/>
        <w:ind w:left="1005"/>
        <w:jc w:val="both"/>
        <w:rPr>
          <w:rFonts w:ascii="Arial" w:hAnsi="Arial" w:cs="Arial"/>
        </w:rPr>
      </w:pPr>
    </w:p>
    <w:p w:rsidR="00F935A6" w:rsidRDefault="00AC3EA7" w:rsidP="007B42FB">
      <w:pPr>
        <w:pStyle w:val="Prrafodelista"/>
        <w:numPr>
          <w:ilvl w:val="0"/>
          <w:numId w:val="8"/>
        </w:numPr>
        <w:spacing w:after="120" w:line="240" w:lineRule="auto"/>
        <w:jc w:val="both"/>
        <w:rPr>
          <w:rFonts w:ascii="Arial" w:hAnsi="Arial" w:cs="Arial"/>
          <w:b/>
        </w:rPr>
      </w:pPr>
      <w:r w:rsidRPr="00F935A6">
        <w:rPr>
          <w:rFonts w:ascii="Arial" w:hAnsi="Arial" w:cs="Arial"/>
          <w:b/>
        </w:rPr>
        <w:t>Inversiones en empresas de participación minoritaria.</w:t>
      </w:r>
    </w:p>
    <w:p w:rsidR="006E13D0" w:rsidRPr="00F935A6" w:rsidRDefault="006E13D0" w:rsidP="006E13D0">
      <w:pPr>
        <w:pStyle w:val="Prrafodelista"/>
        <w:spacing w:after="120"/>
        <w:ind w:left="1005"/>
        <w:jc w:val="both"/>
        <w:rPr>
          <w:rFonts w:ascii="Arial" w:hAnsi="Arial" w:cs="Arial"/>
          <w:b/>
        </w:rPr>
      </w:pPr>
    </w:p>
    <w:p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Pr>
          <w:rFonts w:ascii="Arial" w:hAnsi="Arial" w:cs="Arial"/>
        </w:rPr>
        <w:t>.</w:t>
      </w:r>
    </w:p>
    <w:p w:rsidR="00104E83" w:rsidRDefault="00104E83" w:rsidP="00F935A6">
      <w:pPr>
        <w:pStyle w:val="Prrafodelista"/>
        <w:spacing w:after="120"/>
        <w:ind w:left="1005"/>
        <w:jc w:val="both"/>
        <w:rPr>
          <w:rFonts w:ascii="Arial" w:hAnsi="Arial" w:cs="Arial"/>
        </w:rPr>
      </w:pPr>
    </w:p>
    <w:p w:rsidR="00F935A6" w:rsidRPr="00301E87" w:rsidRDefault="00F71C56" w:rsidP="007B42FB">
      <w:pPr>
        <w:pStyle w:val="Prrafodelista"/>
        <w:numPr>
          <w:ilvl w:val="0"/>
          <w:numId w:val="8"/>
        </w:numPr>
        <w:spacing w:after="120" w:line="240" w:lineRule="auto"/>
        <w:jc w:val="both"/>
        <w:rPr>
          <w:rFonts w:ascii="Arial" w:hAnsi="Arial" w:cs="Arial"/>
        </w:rPr>
      </w:pPr>
      <w:r>
        <w:rPr>
          <w:rFonts w:ascii="Arial" w:hAnsi="Arial" w:cs="Arial"/>
          <w:b/>
        </w:rPr>
        <w:t>Patrimonio de Organismos Descentralizados de Control Presupuestario D</w:t>
      </w:r>
      <w:r w:rsidR="00AC3EA7" w:rsidRPr="00923232">
        <w:rPr>
          <w:rFonts w:ascii="Arial" w:hAnsi="Arial" w:cs="Arial"/>
          <w:b/>
        </w:rPr>
        <w:t xml:space="preserve">irecto según corresponda. </w:t>
      </w:r>
    </w:p>
    <w:p w:rsidR="00301E87" w:rsidRPr="00923232" w:rsidRDefault="00301E87" w:rsidP="00301E87">
      <w:pPr>
        <w:pStyle w:val="Prrafodelista"/>
        <w:spacing w:after="120"/>
        <w:ind w:left="1005"/>
        <w:jc w:val="both"/>
        <w:rPr>
          <w:rFonts w:ascii="Arial" w:hAnsi="Arial" w:cs="Arial"/>
        </w:rPr>
      </w:pPr>
    </w:p>
    <w:p w:rsidR="00301E87" w:rsidRDefault="00F935A6" w:rsidP="00F935A6">
      <w:pPr>
        <w:pStyle w:val="Prrafodelista"/>
        <w:spacing w:after="120"/>
        <w:ind w:left="1005"/>
        <w:jc w:val="both"/>
        <w:rPr>
          <w:rFonts w:ascii="Arial" w:hAnsi="Arial" w:cs="Arial"/>
          <w:b/>
        </w:rPr>
      </w:pPr>
      <w:r>
        <w:rPr>
          <w:rFonts w:ascii="Arial" w:hAnsi="Arial" w:cs="Arial"/>
        </w:rPr>
        <w:t>N</w:t>
      </w:r>
      <w:r w:rsidR="00301E87">
        <w:rPr>
          <w:rFonts w:ascii="Arial" w:hAnsi="Arial" w:cs="Arial"/>
        </w:rPr>
        <w:t>ada que manifestar</w:t>
      </w:r>
      <w:r w:rsidR="00AC3EA7">
        <w:rPr>
          <w:rFonts w:ascii="Arial" w:hAnsi="Arial" w:cs="Arial"/>
          <w:b/>
        </w:rPr>
        <w:t>.</w:t>
      </w:r>
    </w:p>
    <w:p w:rsidR="00317D73" w:rsidRDefault="00F71C56" w:rsidP="001164AD">
      <w:pPr>
        <w:spacing w:after="120" w:line="240" w:lineRule="auto"/>
        <w:ind w:left="-426" w:right="-285"/>
        <w:rPr>
          <w:rFonts w:ascii="Arial" w:hAnsi="Arial" w:cs="Arial"/>
          <w:b/>
          <w:u w:val="single"/>
        </w:rPr>
      </w:pPr>
      <w:r>
        <w:rPr>
          <w:rFonts w:ascii="Arial" w:hAnsi="Arial" w:cs="Arial"/>
          <w:b/>
        </w:rPr>
        <w:lastRenderedPageBreak/>
        <w:t>8</w:t>
      </w:r>
      <w:r w:rsidR="00317D73">
        <w:rPr>
          <w:rFonts w:ascii="Arial" w:hAnsi="Arial" w:cs="Arial"/>
          <w:b/>
        </w:rPr>
        <w:t>.</w:t>
      </w:r>
      <w:r w:rsidR="00317D73" w:rsidRPr="001F6651">
        <w:rPr>
          <w:rFonts w:ascii="Arial" w:hAnsi="Arial" w:cs="Arial"/>
          <w:b/>
        </w:rPr>
        <w:t xml:space="preserve"> FIDEICOMISOS, MANDATOS Y ANALOGOS.</w:t>
      </w:r>
    </w:p>
    <w:p w:rsidR="008B4B30" w:rsidRPr="001F6651" w:rsidRDefault="00266779" w:rsidP="007C4A57">
      <w:pPr>
        <w:spacing w:after="120" w:line="240" w:lineRule="auto"/>
        <w:ind w:left="-426" w:right="-285"/>
        <w:rPr>
          <w:rFonts w:ascii="Arial" w:hAnsi="Arial" w:cs="Arial"/>
          <w:b/>
        </w:rPr>
      </w:pPr>
      <w:r>
        <w:rPr>
          <w:rFonts w:ascii="Arial" w:hAnsi="Arial" w:cs="Arial"/>
          <w:b/>
        </w:rPr>
        <w:t xml:space="preserve">      </w:t>
      </w:r>
      <w:r w:rsidR="00E963B9" w:rsidRPr="001F6651">
        <w:rPr>
          <w:rFonts w:ascii="Arial" w:hAnsi="Arial" w:cs="Arial"/>
          <w:b/>
        </w:rPr>
        <w:t>Por el ram</w:t>
      </w:r>
      <w:r w:rsidR="008B4B30" w:rsidRPr="001F6651">
        <w:rPr>
          <w:rFonts w:ascii="Arial" w:hAnsi="Arial" w:cs="Arial"/>
          <w:b/>
        </w:rPr>
        <w:t>o administrativo que los reporta:</w:t>
      </w:r>
    </w:p>
    <w:p w:rsidR="00915ECA"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E47533" w:rsidRPr="00E47533">
        <w:rPr>
          <w:rFonts w:ascii="Arial" w:hAnsi="Arial" w:cs="Arial"/>
        </w:rPr>
        <w:t>.</w:t>
      </w:r>
    </w:p>
    <w:p w:rsidR="008B4B30" w:rsidRDefault="008B4B30" w:rsidP="001831ED">
      <w:pPr>
        <w:autoSpaceDE w:val="0"/>
        <w:autoSpaceDN w:val="0"/>
        <w:adjustRightInd w:val="0"/>
        <w:spacing w:after="0" w:line="240" w:lineRule="auto"/>
        <w:jc w:val="both"/>
        <w:rPr>
          <w:rFonts w:ascii="Arial" w:hAnsi="Arial" w:cs="Arial"/>
        </w:rPr>
      </w:pPr>
    </w:p>
    <w:p w:rsidR="008B4B30" w:rsidRPr="001F6651" w:rsidRDefault="008B4B30" w:rsidP="007B42FB">
      <w:pPr>
        <w:pStyle w:val="Prrafodelista"/>
        <w:numPr>
          <w:ilvl w:val="0"/>
          <w:numId w:val="12"/>
        </w:numPr>
        <w:autoSpaceDE w:val="0"/>
        <w:autoSpaceDN w:val="0"/>
        <w:adjustRightInd w:val="0"/>
        <w:spacing w:after="0" w:line="240" w:lineRule="auto"/>
        <w:jc w:val="both"/>
        <w:rPr>
          <w:rFonts w:ascii="Arial" w:hAnsi="Arial" w:cs="Arial"/>
          <w:b/>
        </w:rPr>
      </w:pPr>
      <w:r w:rsidRPr="001F6651">
        <w:rPr>
          <w:rFonts w:ascii="Arial" w:hAnsi="Arial" w:cs="Arial"/>
          <w:b/>
        </w:rPr>
        <w:t>Enlistar los de mayor monto de disponibilidad, relacionando aquellos que</w:t>
      </w:r>
      <w:r w:rsidR="00C520CD" w:rsidRPr="001F6651">
        <w:rPr>
          <w:rFonts w:ascii="Arial" w:hAnsi="Arial" w:cs="Arial"/>
          <w:b/>
        </w:rPr>
        <w:t xml:space="preserve"> </w:t>
      </w:r>
      <w:r w:rsidRPr="001F6651">
        <w:rPr>
          <w:rFonts w:ascii="Arial" w:hAnsi="Arial" w:cs="Arial"/>
          <w:b/>
        </w:rPr>
        <w:t>conforman el 80% de las disponibilidades</w:t>
      </w:r>
      <w:r w:rsidR="00FB7A9F" w:rsidRPr="001F6651">
        <w:rPr>
          <w:rFonts w:ascii="Arial" w:hAnsi="Arial" w:cs="Arial"/>
          <w:b/>
        </w:rPr>
        <w:t>.</w:t>
      </w:r>
    </w:p>
    <w:p w:rsidR="00E47533" w:rsidRDefault="00E47533" w:rsidP="001831ED">
      <w:pPr>
        <w:autoSpaceDE w:val="0"/>
        <w:autoSpaceDN w:val="0"/>
        <w:adjustRightInd w:val="0"/>
        <w:spacing w:after="0" w:line="240" w:lineRule="auto"/>
        <w:jc w:val="both"/>
        <w:rPr>
          <w:rFonts w:ascii="Arial" w:hAnsi="Arial" w:cs="Arial"/>
        </w:rPr>
      </w:pPr>
    </w:p>
    <w:p w:rsidR="001164AD"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530B7E">
        <w:rPr>
          <w:rFonts w:ascii="Arial" w:hAnsi="Arial" w:cs="Arial"/>
        </w:rPr>
        <w:t>.</w:t>
      </w:r>
    </w:p>
    <w:p w:rsidR="00104E83" w:rsidRDefault="00104E83" w:rsidP="001831ED">
      <w:pPr>
        <w:autoSpaceDE w:val="0"/>
        <w:autoSpaceDN w:val="0"/>
        <w:adjustRightInd w:val="0"/>
        <w:spacing w:after="0" w:line="240" w:lineRule="auto"/>
        <w:jc w:val="both"/>
        <w:rPr>
          <w:rFonts w:ascii="Arial" w:hAnsi="Arial" w:cs="Arial"/>
        </w:rPr>
      </w:pPr>
    </w:p>
    <w:p w:rsidR="001C193D" w:rsidRDefault="001C193D" w:rsidP="001831ED">
      <w:pPr>
        <w:autoSpaceDE w:val="0"/>
        <w:autoSpaceDN w:val="0"/>
        <w:adjustRightInd w:val="0"/>
        <w:spacing w:after="0" w:line="240" w:lineRule="auto"/>
        <w:jc w:val="both"/>
        <w:rPr>
          <w:rFonts w:ascii="Arial" w:hAnsi="Arial" w:cs="Arial"/>
        </w:rPr>
      </w:pPr>
    </w:p>
    <w:p w:rsidR="00D17220" w:rsidRDefault="00F71C56" w:rsidP="000749F2">
      <w:pPr>
        <w:spacing w:after="120" w:line="240" w:lineRule="auto"/>
        <w:ind w:left="-426" w:right="-285"/>
        <w:rPr>
          <w:rFonts w:ascii="Arial" w:hAnsi="Arial" w:cs="Arial"/>
          <w:b/>
          <w:sz w:val="28"/>
          <w:szCs w:val="28"/>
          <w:u w:val="single"/>
        </w:rPr>
      </w:pPr>
      <w:r>
        <w:rPr>
          <w:rFonts w:ascii="Arial" w:hAnsi="Arial" w:cs="Arial"/>
          <w:b/>
        </w:rPr>
        <w:t>9</w:t>
      </w:r>
      <w:r w:rsidR="000749F2">
        <w:rPr>
          <w:rFonts w:ascii="Arial" w:hAnsi="Arial" w:cs="Arial"/>
          <w:b/>
        </w:rPr>
        <w:t>.</w:t>
      </w:r>
      <w:r w:rsidR="000749F2" w:rsidRPr="001F6651">
        <w:rPr>
          <w:rFonts w:ascii="Arial" w:hAnsi="Arial" w:cs="Arial"/>
          <w:b/>
        </w:rPr>
        <w:t xml:space="preserve"> </w:t>
      </w:r>
      <w:r w:rsidR="009A48E3" w:rsidRPr="001F6651">
        <w:rPr>
          <w:rFonts w:ascii="Arial" w:hAnsi="Arial" w:cs="Arial"/>
          <w:b/>
        </w:rPr>
        <w:t>REPORTE DE LA RECAUDACIÓ</w:t>
      </w:r>
      <w:r w:rsidR="000749F2" w:rsidRPr="001F6651">
        <w:rPr>
          <w:rFonts w:ascii="Arial" w:hAnsi="Arial" w:cs="Arial"/>
          <w:b/>
        </w:rPr>
        <w:t>N</w:t>
      </w:r>
      <w:r w:rsidR="000749F2" w:rsidRPr="001F6651">
        <w:rPr>
          <w:rFonts w:ascii="Arial" w:hAnsi="Arial" w:cs="Arial"/>
          <w:b/>
          <w:sz w:val="28"/>
          <w:szCs w:val="28"/>
        </w:rPr>
        <w:t>.</w:t>
      </w:r>
    </w:p>
    <w:p w:rsidR="00266779" w:rsidRDefault="00266779" w:rsidP="00266779">
      <w:pPr>
        <w:autoSpaceDE w:val="0"/>
        <w:autoSpaceDN w:val="0"/>
        <w:adjustRightInd w:val="0"/>
        <w:spacing w:after="0" w:line="240" w:lineRule="auto"/>
        <w:jc w:val="both"/>
        <w:rPr>
          <w:rFonts w:ascii="Arial" w:hAnsi="Arial" w:cs="Arial"/>
          <w:b/>
        </w:rPr>
      </w:pPr>
      <w:r>
        <w:rPr>
          <w:rFonts w:ascii="Arial" w:hAnsi="Arial" w:cs="Arial"/>
          <w:b/>
        </w:rPr>
        <w:t xml:space="preserve">a). </w:t>
      </w:r>
      <w:r w:rsidR="00D74363">
        <w:rPr>
          <w:rFonts w:ascii="Arial" w:hAnsi="Arial" w:cs="Arial"/>
          <w:b/>
        </w:rPr>
        <w:t>Análisis</w:t>
      </w:r>
      <w:r>
        <w:rPr>
          <w:rFonts w:ascii="Arial" w:hAnsi="Arial" w:cs="Arial"/>
          <w:b/>
        </w:rPr>
        <w:t xml:space="preserve"> del comportamiento de la recaudación correspondiente al ente </w:t>
      </w:r>
      <w:r w:rsidR="00D74363">
        <w:rPr>
          <w:rFonts w:ascii="Arial" w:hAnsi="Arial" w:cs="Arial"/>
          <w:b/>
        </w:rPr>
        <w:t>público</w:t>
      </w:r>
      <w:r>
        <w:rPr>
          <w:rFonts w:ascii="Arial" w:hAnsi="Arial" w:cs="Arial"/>
          <w:b/>
        </w:rPr>
        <w:t xml:space="preserve"> o cualquier tipo de ingreso, </w:t>
      </w:r>
      <w:r w:rsidR="00D74363">
        <w:rPr>
          <w:rFonts w:ascii="Arial" w:hAnsi="Arial" w:cs="Arial"/>
          <w:b/>
        </w:rPr>
        <w:t>de forma separada los ingresos locales de los federales:</w:t>
      </w:r>
    </w:p>
    <w:p w:rsidR="00A70101" w:rsidRDefault="00A70101" w:rsidP="00266779">
      <w:pPr>
        <w:autoSpaceDE w:val="0"/>
        <w:autoSpaceDN w:val="0"/>
        <w:adjustRightInd w:val="0"/>
        <w:spacing w:after="0" w:line="240" w:lineRule="auto"/>
        <w:jc w:val="both"/>
        <w:rPr>
          <w:rFonts w:ascii="Arial" w:hAnsi="Arial" w:cs="Arial"/>
          <w:b/>
        </w:rPr>
      </w:pPr>
    </w:p>
    <w:tbl>
      <w:tblPr>
        <w:tblStyle w:val="Tablaconcuadrcula"/>
        <w:tblW w:w="9208" w:type="dxa"/>
        <w:tblInd w:w="-34" w:type="dxa"/>
        <w:tblLook w:val="04A0" w:firstRow="1" w:lastRow="0" w:firstColumn="1" w:lastColumn="0" w:noHBand="0" w:noVBand="1"/>
      </w:tblPr>
      <w:tblGrid>
        <w:gridCol w:w="4057"/>
        <w:gridCol w:w="1806"/>
        <w:gridCol w:w="2108"/>
        <w:gridCol w:w="1237"/>
      </w:tblGrid>
      <w:tr w:rsidR="00D2029E" w:rsidTr="00D771A6">
        <w:trPr>
          <w:trHeight w:val="303"/>
        </w:trPr>
        <w:tc>
          <w:tcPr>
            <w:tcW w:w="4104" w:type="dxa"/>
          </w:tcPr>
          <w:p w:rsidR="00D2029E" w:rsidRPr="00932ED4" w:rsidRDefault="003E01A3" w:rsidP="006223FA">
            <w:pPr>
              <w:autoSpaceDE w:val="0"/>
              <w:autoSpaceDN w:val="0"/>
              <w:adjustRightInd w:val="0"/>
              <w:jc w:val="center"/>
              <w:rPr>
                <w:rFonts w:ascii="Arial" w:hAnsi="Arial" w:cs="Arial"/>
                <w:b/>
              </w:rPr>
            </w:pPr>
            <w:bookmarkStart w:id="0" w:name="OLE_LINK1"/>
            <w:bookmarkStart w:id="1" w:name="OLE_LINK2"/>
            <w:r w:rsidRPr="00932ED4">
              <w:rPr>
                <w:rFonts w:ascii="Arial" w:hAnsi="Arial" w:cs="Arial"/>
                <w:b/>
              </w:rPr>
              <w:t>Ingresos Locales</w:t>
            </w:r>
          </w:p>
        </w:tc>
        <w:tc>
          <w:tcPr>
            <w:tcW w:w="1746" w:type="dxa"/>
          </w:tcPr>
          <w:p w:rsidR="00D2029E" w:rsidRPr="00932ED4" w:rsidRDefault="00D2029E" w:rsidP="006223FA">
            <w:pPr>
              <w:autoSpaceDE w:val="0"/>
              <w:autoSpaceDN w:val="0"/>
              <w:adjustRightInd w:val="0"/>
              <w:jc w:val="center"/>
              <w:rPr>
                <w:rFonts w:ascii="Arial" w:hAnsi="Arial" w:cs="Arial"/>
                <w:b/>
              </w:rPr>
            </w:pPr>
            <w:r w:rsidRPr="00932ED4">
              <w:rPr>
                <w:rFonts w:ascii="Arial" w:hAnsi="Arial" w:cs="Arial"/>
                <w:b/>
              </w:rPr>
              <w:t>Presupuestado</w:t>
            </w:r>
          </w:p>
        </w:tc>
        <w:tc>
          <w:tcPr>
            <w:tcW w:w="2117" w:type="dxa"/>
          </w:tcPr>
          <w:p w:rsidR="00D2029E" w:rsidRPr="00932ED4" w:rsidRDefault="00D2029E" w:rsidP="006223FA">
            <w:pPr>
              <w:autoSpaceDE w:val="0"/>
              <w:autoSpaceDN w:val="0"/>
              <w:adjustRightInd w:val="0"/>
              <w:jc w:val="center"/>
              <w:rPr>
                <w:rFonts w:ascii="Arial" w:hAnsi="Arial" w:cs="Arial"/>
                <w:b/>
              </w:rPr>
            </w:pPr>
            <w:r w:rsidRPr="00932ED4">
              <w:rPr>
                <w:rFonts w:ascii="Arial" w:hAnsi="Arial" w:cs="Arial"/>
                <w:b/>
              </w:rPr>
              <w:t>Recaudado</w:t>
            </w:r>
          </w:p>
        </w:tc>
        <w:tc>
          <w:tcPr>
            <w:tcW w:w="1241" w:type="dxa"/>
          </w:tcPr>
          <w:p w:rsidR="00D2029E" w:rsidRPr="00932ED4" w:rsidRDefault="00D2029E" w:rsidP="006223FA">
            <w:pPr>
              <w:autoSpaceDE w:val="0"/>
              <w:autoSpaceDN w:val="0"/>
              <w:adjustRightInd w:val="0"/>
              <w:jc w:val="center"/>
              <w:rPr>
                <w:rFonts w:ascii="Arial" w:hAnsi="Arial" w:cs="Arial"/>
                <w:b/>
              </w:rPr>
            </w:pPr>
            <w:r w:rsidRPr="00932ED4">
              <w:rPr>
                <w:rFonts w:ascii="Arial" w:hAnsi="Arial" w:cs="Arial"/>
                <w:b/>
              </w:rPr>
              <w:t>%</w:t>
            </w:r>
          </w:p>
        </w:tc>
      </w:tr>
      <w:tr w:rsidR="00681CD3" w:rsidTr="00D771A6">
        <w:trPr>
          <w:trHeight w:val="303"/>
        </w:trPr>
        <w:tc>
          <w:tcPr>
            <w:tcW w:w="4104" w:type="dxa"/>
          </w:tcPr>
          <w:p w:rsidR="00681CD3" w:rsidRDefault="00681CD3" w:rsidP="006223FA">
            <w:pPr>
              <w:autoSpaceDE w:val="0"/>
              <w:autoSpaceDN w:val="0"/>
              <w:adjustRightInd w:val="0"/>
              <w:rPr>
                <w:rFonts w:ascii="Arial" w:hAnsi="Arial" w:cs="Arial"/>
              </w:rPr>
            </w:pPr>
            <w:r>
              <w:rPr>
                <w:rFonts w:ascii="Arial" w:hAnsi="Arial" w:cs="Arial"/>
              </w:rPr>
              <w:t>Impuestos</w:t>
            </w:r>
          </w:p>
        </w:tc>
        <w:tc>
          <w:tcPr>
            <w:tcW w:w="1746"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2117"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241"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r>
      <w:tr w:rsidR="00D771A6" w:rsidTr="00D771A6">
        <w:trPr>
          <w:trHeight w:val="303"/>
        </w:trPr>
        <w:tc>
          <w:tcPr>
            <w:tcW w:w="4104" w:type="dxa"/>
          </w:tcPr>
          <w:p w:rsidR="00D771A6" w:rsidRDefault="00D771A6" w:rsidP="00D771A6">
            <w:pPr>
              <w:autoSpaceDE w:val="0"/>
              <w:autoSpaceDN w:val="0"/>
              <w:adjustRightInd w:val="0"/>
              <w:rPr>
                <w:rFonts w:ascii="Arial" w:hAnsi="Arial" w:cs="Arial"/>
              </w:rPr>
            </w:pPr>
            <w:r>
              <w:rPr>
                <w:rFonts w:ascii="Arial" w:hAnsi="Arial" w:cs="Arial"/>
              </w:rPr>
              <w:t>Cuotas y aportaciones de Seguridad Social</w:t>
            </w:r>
          </w:p>
        </w:tc>
        <w:tc>
          <w:tcPr>
            <w:tcW w:w="1746" w:type="dxa"/>
          </w:tcPr>
          <w:p w:rsidR="00D771A6" w:rsidRDefault="00D771A6" w:rsidP="00D771A6">
            <w:pPr>
              <w:autoSpaceDE w:val="0"/>
              <w:autoSpaceDN w:val="0"/>
              <w:adjustRightInd w:val="0"/>
              <w:jc w:val="right"/>
              <w:rPr>
                <w:rFonts w:ascii="Arial" w:hAnsi="Arial" w:cs="Arial"/>
              </w:rPr>
            </w:pPr>
            <w:r>
              <w:rPr>
                <w:rFonts w:ascii="Arial" w:hAnsi="Arial" w:cs="Arial"/>
              </w:rPr>
              <w:t>0.00</w:t>
            </w:r>
          </w:p>
        </w:tc>
        <w:tc>
          <w:tcPr>
            <w:tcW w:w="2117" w:type="dxa"/>
          </w:tcPr>
          <w:p w:rsidR="00D771A6" w:rsidRDefault="00D771A6" w:rsidP="00D771A6">
            <w:pPr>
              <w:autoSpaceDE w:val="0"/>
              <w:autoSpaceDN w:val="0"/>
              <w:adjustRightInd w:val="0"/>
              <w:jc w:val="right"/>
              <w:rPr>
                <w:rFonts w:ascii="Arial" w:hAnsi="Arial" w:cs="Arial"/>
              </w:rPr>
            </w:pPr>
            <w:r>
              <w:rPr>
                <w:rFonts w:ascii="Arial" w:hAnsi="Arial" w:cs="Arial"/>
              </w:rPr>
              <w:t>0.00</w:t>
            </w:r>
          </w:p>
        </w:tc>
        <w:tc>
          <w:tcPr>
            <w:tcW w:w="1241" w:type="dxa"/>
          </w:tcPr>
          <w:p w:rsidR="00D771A6" w:rsidRDefault="00D771A6" w:rsidP="00D771A6">
            <w:pPr>
              <w:autoSpaceDE w:val="0"/>
              <w:autoSpaceDN w:val="0"/>
              <w:adjustRightInd w:val="0"/>
              <w:jc w:val="right"/>
              <w:rPr>
                <w:rFonts w:ascii="Arial" w:hAnsi="Arial" w:cs="Arial"/>
              </w:rPr>
            </w:pPr>
            <w:r>
              <w:rPr>
                <w:rFonts w:ascii="Arial" w:hAnsi="Arial" w:cs="Arial"/>
              </w:rPr>
              <w:t>0.00</w:t>
            </w:r>
          </w:p>
        </w:tc>
      </w:tr>
      <w:tr w:rsidR="003E01A3" w:rsidTr="00D771A6">
        <w:trPr>
          <w:trHeight w:val="303"/>
        </w:trPr>
        <w:tc>
          <w:tcPr>
            <w:tcW w:w="4104" w:type="dxa"/>
          </w:tcPr>
          <w:p w:rsidR="003E01A3" w:rsidRDefault="003E01A3" w:rsidP="00D771A6">
            <w:pPr>
              <w:autoSpaceDE w:val="0"/>
              <w:autoSpaceDN w:val="0"/>
              <w:adjustRightInd w:val="0"/>
              <w:rPr>
                <w:rFonts w:ascii="Arial" w:hAnsi="Arial" w:cs="Arial"/>
              </w:rPr>
            </w:pPr>
            <w:r>
              <w:rPr>
                <w:rFonts w:ascii="Arial" w:hAnsi="Arial" w:cs="Arial"/>
              </w:rPr>
              <w:t>Contribuciones de mejoras</w:t>
            </w:r>
          </w:p>
        </w:tc>
        <w:tc>
          <w:tcPr>
            <w:tcW w:w="1746" w:type="dxa"/>
          </w:tcPr>
          <w:p w:rsidR="003E01A3" w:rsidRDefault="003E01A3" w:rsidP="00D771A6">
            <w:pPr>
              <w:autoSpaceDE w:val="0"/>
              <w:autoSpaceDN w:val="0"/>
              <w:adjustRightInd w:val="0"/>
              <w:jc w:val="right"/>
              <w:rPr>
                <w:rFonts w:ascii="Arial" w:hAnsi="Arial" w:cs="Arial"/>
              </w:rPr>
            </w:pPr>
            <w:r>
              <w:rPr>
                <w:rFonts w:ascii="Arial" w:hAnsi="Arial" w:cs="Arial"/>
              </w:rPr>
              <w:t>0.00</w:t>
            </w:r>
          </w:p>
        </w:tc>
        <w:tc>
          <w:tcPr>
            <w:tcW w:w="2117" w:type="dxa"/>
          </w:tcPr>
          <w:p w:rsidR="003E01A3" w:rsidRDefault="003E01A3" w:rsidP="00D771A6">
            <w:pPr>
              <w:autoSpaceDE w:val="0"/>
              <w:autoSpaceDN w:val="0"/>
              <w:adjustRightInd w:val="0"/>
              <w:jc w:val="right"/>
              <w:rPr>
                <w:rFonts w:ascii="Arial" w:hAnsi="Arial" w:cs="Arial"/>
              </w:rPr>
            </w:pPr>
            <w:r>
              <w:rPr>
                <w:rFonts w:ascii="Arial" w:hAnsi="Arial" w:cs="Arial"/>
              </w:rPr>
              <w:t>0.00</w:t>
            </w:r>
          </w:p>
        </w:tc>
        <w:tc>
          <w:tcPr>
            <w:tcW w:w="1241" w:type="dxa"/>
          </w:tcPr>
          <w:p w:rsidR="003E01A3" w:rsidRDefault="003E01A3" w:rsidP="00D771A6">
            <w:pPr>
              <w:autoSpaceDE w:val="0"/>
              <w:autoSpaceDN w:val="0"/>
              <w:adjustRightInd w:val="0"/>
              <w:jc w:val="right"/>
              <w:rPr>
                <w:rFonts w:ascii="Arial" w:hAnsi="Arial" w:cs="Arial"/>
              </w:rPr>
            </w:pPr>
            <w:r>
              <w:rPr>
                <w:rFonts w:ascii="Arial" w:hAnsi="Arial" w:cs="Arial"/>
              </w:rPr>
              <w:t>0.00</w:t>
            </w:r>
          </w:p>
        </w:tc>
      </w:tr>
      <w:tr w:rsidR="00D771A6" w:rsidTr="00D771A6">
        <w:trPr>
          <w:trHeight w:val="303"/>
        </w:trPr>
        <w:tc>
          <w:tcPr>
            <w:tcW w:w="4104" w:type="dxa"/>
          </w:tcPr>
          <w:p w:rsidR="00D771A6" w:rsidRDefault="00D771A6" w:rsidP="00D771A6">
            <w:pPr>
              <w:autoSpaceDE w:val="0"/>
              <w:autoSpaceDN w:val="0"/>
              <w:adjustRightInd w:val="0"/>
              <w:rPr>
                <w:rFonts w:ascii="Arial" w:hAnsi="Arial" w:cs="Arial"/>
              </w:rPr>
            </w:pPr>
            <w:r>
              <w:rPr>
                <w:rFonts w:ascii="Arial" w:hAnsi="Arial" w:cs="Arial"/>
              </w:rPr>
              <w:t>Derechos</w:t>
            </w:r>
          </w:p>
        </w:tc>
        <w:tc>
          <w:tcPr>
            <w:tcW w:w="1746" w:type="dxa"/>
          </w:tcPr>
          <w:p w:rsidR="00D771A6" w:rsidRDefault="00D771A6" w:rsidP="00D771A6">
            <w:pPr>
              <w:autoSpaceDE w:val="0"/>
              <w:autoSpaceDN w:val="0"/>
              <w:adjustRightInd w:val="0"/>
              <w:jc w:val="right"/>
              <w:rPr>
                <w:rFonts w:ascii="Arial" w:hAnsi="Arial" w:cs="Arial"/>
              </w:rPr>
            </w:pPr>
            <w:r>
              <w:rPr>
                <w:rFonts w:ascii="Arial" w:hAnsi="Arial" w:cs="Arial"/>
              </w:rPr>
              <w:t>0.00</w:t>
            </w:r>
          </w:p>
        </w:tc>
        <w:tc>
          <w:tcPr>
            <w:tcW w:w="2117" w:type="dxa"/>
          </w:tcPr>
          <w:p w:rsidR="00D771A6" w:rsidRDefault="00D771A6" w:rsidP="00D771A6">
            <w:pPr>
              <w:autoSpaceDE w:val="0"/>
              <w:autoSpaceDN w:val="0"/>
              <w:adjustRightInd w:val="0"/>
              <w:jc w:val="right"/>
              <w:rPr>
                <w:rFonts w:ascii="Arial" w:hAnsi="Arial" w:cs="Arial"/>
              </w:rPr>
            </w:pPr>
            <w:r>
              <w:rPr>
                <w:rFonts w:ascii="Arial" w:hAnsi="Arial" w:cs="Arial"/>
              </w:rPr>
              <w:t>0.00</w:t>
            </w:r>
          </w:p>
        </w:tc>
        <w:tc>
          <w:tcPr>
            <w:tcW w:w="1241" w:type="dxa"/>
          </w:tcPr>
          <w:p w:rsidR="00D771A6" w:rsidRDefault="00D771A6" w:rsidP="00D771A6">
            <w:pPr>
              <w:autoSpaceDE w:val="0"/>
              <w:autoSpaceDN w:val="0"/>
              <w:adjustRightInd w:val="0"/>
              <w:jc w:val="right"/>
              <w:rPr>
                <w:rFonts w:ascii="Arial" w:hAnsi="Arial" w:cs="Arial"/>
              </w:rPr>
            </w:pPr>
            <w:r>
              <w:rPr>
                <w:rFonts w:ascii="Arial" w:hAnsi="Arial" w:cs="Arial"/>
              </w:rPr>
              <w:t>0.00</w:t>
            </w:r>
          </w:p>
        </w:tc>
      </w:tr>
      <w:tr w:rsidR="00D771A6" w:rsidTr="00D771A6">
        <w:trPr>
          <w:trHeight w:val="303"/>
        </w:trPr>
        <w:tc>
          <w:tcPr>
            <w:tcW w:w="4104" w:type="dxa"/>
          </w:tcPr>
          <w:p w:rsidR="00D771A6" w:rsidRDefault="00D771A6" w:rsidP="00D771A6">
            <w:pPr>
              <w:autoSpaceDE w:val="0"/>
              <w:autoSpaceDN w:val="0"/>
              <w:adjustRightInd w:val="0"/>
              <w:rPr>
                <w:rFonts w:ascii="Arial" w:hAnsi="Arial" w:cs="Arial"/>
              </w:rPr>
            </w:pPr>
            <w:r>
              <w:rPr>
                <w:rFonts w:ascii="Arial" w:hAnsi="Arial" w:cs="Arial"/>
              </w:rPr>
              <w:t xml:space="preserve">Productos </w:t>
            </w:r>
          </w:p>
        </w:tc>
        <w:tc>
          <w:tcPr>
            <w:tcW w:w="1746" w:type="dxa"/>
          </w:tcPr>
          <w:p w:rsidR="00D771A6" w:rsidRDefault="00D771A6" w:rsidP="00D771A6">
            <w:pPr>
              <w:autoSpaceDE w:val="0"/>
              <w:autoSpaceDN w:val="0"/>
              <w:adjustRightInd w:val="0"/>
              <w:jc w:val="right"/>
              <w:rPr>
                <w:rFonts w:ascii="Arial" w:hAnsi="Arial" w:cs="Arial"/>
              </w:rPr>
            </w:pPr>
            <w:r>
              <w:rPr>
                <w:rFonts w:ascii="Arial" w:hAnsi="Arial" w:cs="Arial"/>
              </w:rPr>
              <w:t>110,000.00</w:t>
            </w:r>
          </w:p>
        </w:tc>
        <w:tc>
          <w:tcPr>
            <w:tcW w:w="2117" w:type="dxa"/>
          </w:tcPr>
          <w:p w:rsidR="00D771A6" w:rsidRDefault="00EA06D0" w:rsidP="00D771A6">
            <w:pPr>
              <w:autoSpaceDE w:val="0"/>
              <w:autoSpaceDN w:val="0"/>
              <w:adjustRightInd w:val="0"/>
              <w:jc w:val="right"/>
              <w:rPr>
                <w:rFonts w:ascii="Arial" w:hAnsi="Arial" w:cs="Arial"/>
              </w:rPr>
            </w:pPr>
            <w:r>
              <w:rPr>
                <w:rFonts w:ascii="Arial" w:hAnsi="Arial" w:cs="Arial"/>
              </w:rPr>
              <w:t>1,407,683.16</w:t>
            </w:r>
          </w:p>
        </w:tc>
        <w:tc>
          <w:tcPr>
            <w:tcW w:w="1241" w:type="dxa"/>
          </w:tcPr>
          <w:p w:rsidR="00D771A6" w:rsidRDefault="00EA06D0" w:rsidP="00D771A6">
            <w:pPr>
              <w:autoSpaceDE w:val="0"/>
              <w:autoSpaceDN w:val="0"/>
              <w:adjustRightInd w:val="0"/>
              <w:jc w:val="right"/>
              <w:rPr>
                <w:rFonts w:ascii="Arial" w:hAnsi="Arial" w:cs="Arial"/>
              </w:rPr>
            </w:pPr>
            <w:r>
              <w:rPr>
                <w:rFonts w:ascii="Arial" w:hAnsi="Arial" w:cs="Arial"/>
              </w:rPr>
              <w:t>1,279.71</w:t>
            </w:r>
          </w:p>
        </w:tc>
      </w:tr>
      <w:tr w:rsidR="004C2B27" w:rsidTr="00D771A6">
        <w:trPr>
          <w:trHeight w:val="285"/>
        </w:trPr>
        <w:tc>
          <w:tcPr>
            <w:tcW w:w="4104" w:type="dxa"/>
          </w:tcPr>
          <w:p w:rsidR="004C2B27" w:rsidRDefault="004C2B27" w:rsidP="004C2B27">
            <w:pPr>
              <w:autoSpaceDE w:val="0"/>
              <w:autoSpaceDN w:val="0"/>
              <w:adjustRightInd w:val="0"/>
              <w:rPr>
                <w:rFonts w:ascii="Arial" w:hAnsi="Arial" w:cs="Arial"/>
              </w:rPr>
            </w:pPr>
            <w:r>
              <w:rPr>
                <w:rFonts w:ascii="Arial" w:hAnsi="Arial" w:cs="Arial"/>
              </w:rPr>
              <w:t>Aprovechamientos</w:t>
            </w:r>
          </w:p>
        </w:tc>
        <w:tc>
          <w:tcPr>
            <w:tcW w:w="1746" w:type="dxa"/>
          </w:tcPr>
          <w:p w:rsidR="004C2B27" w:rsidRDefault="004C2B27" w:rsidP="004C2B27">
            <w:pPr>
              <w:autoSpaceDE w:val="0"/>
              <w:autoSpaceDN w:val="0"/>
              <w:adjustRightInd w:val="0"/>
              <w:jc w:val="right"/>
              <w:rPr>
                <w:rFonts w:ascii="Arial" w:hAnsi="Arial" w:cs="Arial"/>
              </w:rPr>
            </w:pPr>
            <w:r>
              <w:rPr>
                <w:rFonts w:ascii="Arial" w:hAnsi="Arial" w:cs="Arial"/>
              </w:rPr>
              <w:t>0.00</w:t>
            </w:r>
          </w:p>
        </w:tc>
        <w:tc>
          <w:tcPr>
            <w:tcW w:w="2117" w:type="dxa"/>
          </w:tcPr>
          <w:p w:rsidR="004C2B27" w:rsidRDefault="004C2B27" w:rsidP="004C2B27">
            <w:pPr>
              <w:autoSpaceDE w:val="0"/>
              <w:autoSpaceDN w:val="0"/>
              <w:adjustRightInd w:val="0"/>
              <w:jc w:val="right"/>
              <w:rPr>
                <w:rFonts w:ascii="Arial" w:hAnsi="Arial" w:cs="Arial"/>
              </w:rPr>
            </w:pPr>
            <w:r>
              <w:rPr>
                <w:rFonts w:ascii="Arial" w:hAnsi="Arial" w:cs="Arial"/>
              </w:rPr>
              <w:t>0.00</w:t>
            </w:r>
          </w:p>
        </w:tc>
        <w:tc>
          <w:tcPr>
            <w:tcW w:w="1241" w:type="dxa"/>
          </w:tcPr>
          <w:p w:rsidR="004C2B27" w:rsidRDefault="004C2B27" w:rsidP="004C2B27">
            <w:pPr>
              <w:autoSpaceDE w:val="0"/>
              <w:autoSpaceDN w:val="0"/>
              <w:adjustRightInd w:val="0"/>
              <w:jc w:val="right"/>
              <w:rPr>
                <w:rFonts w:ascii="Arial" w:hAnsi="Arial" w:cs="Arial"/>
              </w:rPr>
            </w:pPr>
            <w:r>
              <w:rPr>
                <w:rFonts w:ascii="Arial" w:hAnsi="Arial" w:cs="Arial"/>
              </w:rPr>
              <w:t>0.00</w:t>
            </w:r>
          </w:p>
        </w:tc>
      </w:tr>
      <w:tr w:rsidR="004C2B27" w:rsidTr="00D771A6">
        <w:trPr>
          <w:trHeight w:val="285"/>
        </w:trPr>
        <w:tc>
          <w:tcPr>
            <w:tcW w:w="4104" w:type="dxa"/>
          </w:tcPr>
          <w:p w:rsidR="004C2B27" w:rsidRDefault="004C2B27" w:rsidP="004C2B27">
            <w:pPr>
              <w:autoSpaceDE w:val="0"/>
              <w:autoSpaceDN w:val="0"/>
              <w:adjustRightInd w:val="0"/>
              <w:rPr>
                <w:rFonts w:ascii="Arial" w:hAnsi="Arial" w:cs="Arial"/>
              </w:rPr>
            </w:pPr>
            <w:r>
              <w:rPr>
                <w:rFonts w:ascii="Arial" w:hAnsi="Arial" w:cs="Arial"/>
              </w:rPr>
              <w:t>Ingresos Por Ventas de Bienes y Prestación de Servicios</w:t>
            </w:r>
          </w:p>
        </w:tc>
        <w:tc>
          <w:tcPr>
            <w:tcW w:w="1746" w:type="dxa"/>
          </w:tcPr>
          <w:p w:rsidR="004C2B27" w:rsidRDefault="004C2B27" w:rsidP="004C2B27">
            <w:pPr>
              <w:autoSpaceDE w:val="0"/>
              <w:autoSpaceDN w:val="0"/>
              <w:adjustRightInd w:val="0"/>
              <w:jc w:val="right"/>
              <w:rPr>
                <w:rFonts w:ascii="Arial" w:hAnsi="Arial" w:cs="Arial"/>
              </w:rPr>
            </w:pPr>
          </w:p>
          <w:p w:rsidR="004C2B27" w:rsidRDefault="004C2B27" w:rsidP="004C2B27">
            <w:pPr>
              <w:autoSpaceDE w:val="0"/>
              <w:autoSpaceDN w:val="0"/>
              <w:adjustRightInd w:val="0"/>
              <w:jc w:val="right"/>
              <w:rPr>
                <w:rFonts w:ascii="Arial" w:hAnsi="Arial" w:cs="Arial"/>
              </w:rPr>
            </w:pPr>
            <w:r>
              <w:rPr>
                <w:rFonts w:ascii="Arial" w:hAnsi="Arial" w:cs="Arial"/>
              </w:rPr>
              <w:t>605,402,843.98</w:t>
            </w:r>
          </w:p>
        </w:tc>
        <w:tc>
          <w:tcPr>
            <w:tcW w:w="2117" w:type="dxa"/>
          </w:tcPr>
          <w:p w:rsidR="004C2B27" w:rsidRDefault="004C2B27" w:rsidP="004C2B27">
            <w:pPr>
              <w:autoSpaceDE w:val="0"/>
              <w:autoSpaceDN w:val="0"/>
              <w:adjustRightInd w:val="0"/>
              <w:jc w:val="right"/>
              <w:rPr>
                <w:rFonts w:ascii="Arial" w:hAnsi="Arial" w:cs="Arial"/>
              </w:rPr>
            </w:pPr>
          </w:p>
          <w:p w:rsidR="004C2B27" w:rsidRDefault="00042910" w:rsidP="004C2B27">
            <w:pPr>
              <w:autoSpaceDE w:val="0"/>
              <w:autoSpaceDN w:val="0"/>
              <w:adjustRightInd w:val="0"/>
              <w:jc w:val="right"/>
              <w:rPr>
                <w:rFonts w:ascii="Arial" w:hAnsi="Arial" w:cs="Arial"/>
              </w:rPr>
            </w:pPr>
            <w:r>
              <w:rPr>
                <w:rFonts w:ascii="Arial" w:hAnsi="Arial" w:cs="Arial"/>
              </w:rPr>
              <w:t>766</w:t>
            </w:r>
            <w:r w:rsidR="00B72CAB">
              <w:rPr>
                <w:rFonts w:ascii="Arial" w:hAnsi="Arial" w:cs="Arial"/>
              </w:rPr>
              <w:t>,715,533.58</w:t>
            </w:r>
          </w:p>
        </w:tc>
        <w:tc>
          <w:tcPr>
            <w:tcW w:w="1241" w:type="dxa"/>
          </w:tcPr>
          <w:p w:rsidR="004C2B27" w:rsidRDefault="004C2B27" w:rsidP="004C2B27">
            <w:pPr>
              <w:autoSpaceDE w:val="0"/>
              <w:autoSpaceDN w:val="0"/>
              <w:adjustRightInd w:val="0"/>
              <w:jc w:val="right"/>
              <w:rPr>
                <w:rFonts w:ascii="Arial" w:hAnsi="Arial" w:cs="Arial"/>
              </w:rPr>
            </w:pPr>
          </w:p>
          <w:p w:rsidR="004C2B27" w:rsidRDefault="00D24E86" w:rsidP="004C2B27">
            <w:pPr>
              <w:autoSpaceDE w:val="0"/>
              <w:autoSpaceDN w:val="0"/>
              <w:adjustRightInd w:val="0"/>
              <w:jc w:val="right"/>
              <w:rPr>
                <w:rFonts w:ascii="Arial" w:hAnsi="Arial" w:cs="Arial"/>
              </w:rPr>
            </w:pPr>
            <w:r>
              <w:rPr>
                <w:rFonts w:ascii="Arial" w:hAnsi="Arial" w:cs="Arial"/>
              </w:rPr>
              <w:t>128.2</w:t>
            </w:r>
            <w:r w:rsidR="00EA06D0">
              <w:rPr>
                <w:rFonts w:ascii="Arial" w:hAnsi="Arial" w:cs="Arial"/>
              </w:rPr>
              <w:t>9</w:t>
            </w:r>
          </w:p>
        </w:tc>
      </w:tr>
      <w:tr w:rsidR="004C2B27" w:rsidTr="003E01A3">
        <w:trPr>
          <w:trHeight w:val="1155"/>
        </w:trPr>
        <w:tc>
          <w:tcPr>
            <w:tcW w:w="4104" w:type="dxa"/>
          </w:tcPr>
          <w:p w:rsidR="004C2B27" w:rsidRDefault="004C2B27" w:rsidP="004C2B27">
            <w:pPr>
              <w:autoSpaceDE w:val="0"/>
              <w:autoSpaceDN w:val="0"/>
              <w:adjustRightInd w:val="0"/>
              <w:rPr>
                <w:rFonts w:ascii="Arial" w:hAnsi="Arial" w:cs="Arial"/>
              </w:rPr>
            </w:pPr>
            <w:r>
              <w:rPr>
                <w:rFonts w:ascii="Arial" w:hAnsi="Arial" w:cs="Arial"/>
              </w:rPr>
              <w:t xml:space="preserve">Participaciones, aportaciones, Convenios, Incentivos, Derivados de colaboración fiscal, Fondos Distintos, de Aportaciones, </w:t>
            </w:r>
          </w:p>
        </w:tc>
        <w:tc>
          <w:tcPr>
            <w:tcW w:w="1746" w:type="dxa"/>
          </w:tcPr>
          <w:p w:rsidR="004C2B27" w:rsidRDefault="004C2B27" w:rsidP="004C2B27">
            <w:pPr>
              <w:autoSpaceDE w:val="0"/>
              <w:autoSpaceDN w:val="0"/>
              <w:adjustRightInd w:val="0"/>
              <w:jc w:val="right"/>
              <w:rPr>
                <w:rFonts w:ascii="Arial" w:hAnsi="Arial" w:cs="Arial"/>
              </w:rPr>
            </w:pPr>
          </w:p>
          <w:p w:rsidR="004C2B27" w:rsidRDefault="004C2B27" w:rsidP="004C2B27">
            <w:pPr>
              <w:autoSpaceDE w:val="0"/>
              <w:autoSpaceDN w:val="0"/>
              <w:adjustRightInd w:val="0"/>
              <w:jc w:val="right"/>
              <w:rPr>
                <w:rFonts w:ascii="Arial" w:hAnsi="Arial" w:cs="Arial"/>
              </w:rPr>
            </w:pPr>
          </w:p>
          <w:p w:rsidR="004C2B27" w:rsidRDefault="004C2B27" w:rsidP="004C2B27">
            <w:pPr>
              <w:autoSpaceDE w:val="0"/>
              <w:autoSpaceDN w:val="0"/>
              <w:adjustRightInd w:val="0"/>
              <w:jc w:val="right"/>
              <w:rPr>
                <w:rFonts w:ascii="Arial" w:hAnsi="Arial" w:cs="Arial"/>
              </w:rPr>
            </w:pPr>
          </w:p>
          <w:p w:rsidR="004C2B27" w:rsidRPr="00D2029E" w:rsidRDefault="004C2B27" w:rsidP="004C2B27">
            <w:pPr>
              <w:autoSpaceDE w:val="0"/>
              <w:autoSpaceDN w:val="0"/>
              <w:adjustRightInd w:val="0"/>
              <w:jc w:val="right"/>
              <w:rPr>
                <w:rFonts w:ascii="Arial" w:hAnsi="Arial" w:cs="Arial"/>
              </w:rPr>
            </w:pPr>
            <w:r>
              <w:rPr>
                <w:rFonts w:ascii="Arial" w:hAnsi="Arial" w:cs="Arial"/>
              </w:rPr>
              <w:t>0.00</w:t>
            </w:r>
          </w:p>
        </w:tc>
        <w:tc>
          <w:tcPr>
            <w:tcW w:w="2117" w:type="dxa"/>
          </w:tcPr>
          <w:p w:rsidR="004C2B27" w:rsidRDefault="004C2B27" w:rsidP="004C2B27">
            <w:pPr>
              <w:autoSpaceDE w:val="0"/>
              <w:autoSpaceDN w:val="0"/>
              <w:adjustRightInd w:val="0"/>
              <w:jc w:val="right"/>
              <w:rPr>
                <w:rFonts w:ascii="Arial" w:hAnsi="Arial" w:cs="Arial"/>
              </w:rPr>
            </w:pPr>
          </w:p>
          <w:p w:rsidR="004C2B27" w:rsidRDefault="004C2B27" w:rsidP="004C2B27">
            <w:pPr>
              <w:autoSpaceDE w:val="0"/>
              <w:autoSpaceDN w:val="0"/>
              <w:adjustRightInd w:val="0"/>
              <w:jc w:val="right"/>
              <w:rPr>
                <w:rFonts w:ascii="Arial" w:hAnsi="Arial" w:cs="Arial"/>
              </w:rPr>
            </w:pPr>
          </w:p>
          <w:p w:rsidR="004C2B27" w:rsidRDefault="004C2B27" w:rsidP="004C2B27">
            <w:pPr>
              <w:autoSpaceDE w:val="0"/>
              <w:autoSpaceDN w:val="0"/>
              <w:adjustRightInd w:val="0"/>
              <w:jc w:val="right"/>
              <w:rPr>
                <w:rFonts w:ascii="Arial" w:hAnsi="Arial" w:cs="Arial"/>
              </w:rPr>
            </w:pPr>
          </w:p>
          <w:p w:rsidR="004C2B27" w:rsidRDefault="00D24E86" w:rsidP="004C2B27">
            <w:pPr>
              <w:autoSpaceDE w:val="0"/>
              <w:autoSpaceDN w:val="0"/>
              <w:adjustRightInd w:val="0"/>
              <w:jc w:val="right"/>
              <w:rPr>
                <w:rFonts w:ascii="Arial" w:hAnsi="Arial" w:cs="Arial"/>
              </w:rPr>
            </w:pPr>
            <w:r>
              <w:rPr>
                <w:rFonts w:ascii="Arial" w:hAnsi="Arial" w:cs="Arial"/>
              </w:rPr>
              <w:t>0.</w:t>
            </w:r>
            <w:r w:rsidR="004C2B27">
              <w:rPr>
                <w:rFonts w:ascii="Arial" w:hAnsi="Arial" w:cs="Arial"/>
              </w:rPr>
              <w:t>00</w:t>
            </w:r>
          </w:p>
        </w:tc>
        <w:tc>
          <w:tcPr>
            <w:tcW w:w="1241" w:type="dxa"/>
          </w:tcPr>
          <w:p w:rsidR="004C2B27" w:rsidRDefault="004C2B27" w:rsidP="004C2B27">
            <w:pPr>
              <w:autoSpaceDE w:val="0"/>
              <w:autoSpaceDN w:val="0"/>
              <w:adjustRightInd w:val="0"/>
              <w:jc w:val="center"/>
              <w:rPr>
                <w:rFonts w:ascii="Arial" w:hAnsi="Arial" w:cs="Arial"/>
              </w:rPr>
            </w:pPr>
          </w:p>
          <w:p w:rsidR="004C2B27" w:rsidRDefault="004C2B27" w:rsidP="004C2B27">
            <w:pPr>
              <w:autoSpaceDE w:val="0"/>
              <w:autoSpaceDN w:val="0"/>
              <w:adjustRightInd w:val="0"/>
              <w:jc w:val="center"/>
              <w:rPr>
                <w:rFonts w:ascii="Arial" w:hAnsi="Arial" w:cs="Arial"/>
              </w:rPr>
            </w:pPr>
          </w:p>
          <w:p w:rsidR="004C2B27" w:rsidRDefault="004C2B27" w:rsidP="004C2B27">
            <w:pPr>
              <w:autoSpaceDE w:val="0"/>
              <w:autoSpaceDN w:val="0"/>
              <w:adjustRightInd w:val="0"/>
              <w:jc w:val="center"/>
              <w:rPr>
                <w:rFonts w:ascii="Arial" w:hAnsi="Arial" w:cs="Arial"/>
              </w:rPr>
            </w:pPr>
          </w:p>
          <w:p w:rsidR="004C2B27" w:rsidRDefault="00D24E86" w:rsidP="004C2B27">
            <w:pPr>
              <w:autoSpaceDE w:val="0"/>
              <w:autoSpaceDN w:val="0"/>
              <w:adjustRightInd w:val="0"/>
              <w:jc w:val="right"/>
              <w:rPr>
                <w:rFonts w:ascii="Arial" w:hAnsi="Arial" w:cs="Arial"/>
              </w:rPr>
            </w:pPr>
            <w:r>
              <w:rPr>
                <w:rFonts w:ascii="Arial" w:hAnsi="Arial" w:cs="Arial"/>
              </w:rPr>
              <w:t>0</w:t>
            </w:r>
            <w:r w:rsidR="004C2B27">
              <w:rPr>
                <w:rFonts w:ascii="Arial" w:hAnsi="Arial" w:cs="Arial"/>
              </w:rPr>
              <w:t>.00</w:t>
            </w:r>
          </w:p>
        </w:tc>
      </w:tr>
      <w:tr w:rsidR="004C2B27" w:rsidTr="00D771A6">
        <w:trPr>
          <w:trHeight w:val="303"/>
        </w:trPr>
        <w:tc>
          <w:tcPr>
            <w:tcW w:w="4104" w:type="dxa"/>
          </w:tcPr>
          <w:p w:rsidR="004C2B27" w:rsidRDefault="004C2B27" w:rsidP="004C2B27">
            <w:pPr>
              <w:autoSpaceDE w:val="0"/>
              <w:autoSpaceDN w:val="0"/>
              <w:adjustRightInd w:val="0"/>
              <w:rPr>
                <w:rFonts w:ascii="Arial" w:hAnsi="Arial" w:cs="Arial"/>
              </w:rPr>
            </w:pPr>
            <w:r>
              <w:rPr>
                <w:rFonts w:ascii="Arial" w:hAnsi="Arial" w:cs="Arial"/>
              </w:rPr>
              <w:t>Transferencias, Asignaciones, Subsidios y Subvenciones, y Pensiones y Jubilaciones</w:t>
            </w:r>
          </w:p>
        </w:tc>
        <w:tc>
          <w:tcPr>
            <w:tcW w:w="1746" w:type="dxa"/>
          </w:tcPr>
          <w:p w:rsidR="004C2B27" w:rsidRDefault="004C2B27" w:rsidP="004C2B27">
            <w:pPr>
              <w:autoSpaceDE w:val="0"/>
              <w:autoSpaceDN w:val="0"/>
              <w:adjustRightInd w:val="0"/>
              <w:jc w:val="right"/>
              <w:rPr>
                <w:rFonts w:ascii="Arial" w:hAnsi="Arial" w:cs="Arial"/>
              </w:rPr>
            </w:pPr>
          </w:p>
          <w:p w:rsidR="004C2B27" w:rsidRDefault="004C2B27" w:rsidP="004C2B27">
            <w:pPr>
              <w:autoSpaceDE w:val="0"/>
              <w:autoSpaceDN w:val="0"/>
              <w:adjustRightInd w:val="0"/>
              <w:jc w:val="right"/>
              <w:rPr>
                <w:rFonts w:ascii="Arial" w:hAnsi="Arial" w:cs="Arial"/>
              </w:rPr>
            </w:pPr>
          </w:p>
          <w:p w:rsidR="004C2B27" w:rsidRDefault="004C2B27" w:rsidP="004C2B27">
            <w:pPr>
              <w:autoSpaceDE w:val="0"/>
              <w:autoSpaceDN w:val="0"/>
              <w:adjustRightInd w:val="0"/>
              <w:jc w:val="right"/>
              <w:rPr>
                <w:rFonts w:ascii="Arial" w:hAnsi="Arial" w:cs="Arial"/>
              </w:rPr>
            </w:pPr>
            <w:r>
              <w:rPr>
                <w:rFonts w:ascii="Arial" w:hAnsi="Arial" w:cs="Arial"/>
              </w:rPr>
              <w:t>0.00</w:t>
            </w:r>
          </w:p>
        </w:tc>
        <w:tc>
          <w:tcPr>
            <w:tcW w:w="2117" w:type="dxa"/>
          </w:tcPr>
          <w:p w:rsidR="004C2B27" w:rsidRDefault="004C2B27" w:rsidP="004C2B27">
            <w:pPr>
              <w:autoSpaceDE w:val="0"/>
              <w:autoSpaceDN w:val="0"/>
              <w:adjustRightInd w:val="0"/>
              <w:jc w:val="right"/>
              <w:rPr>
                <w:rFonts w:ascii="Arial" w:hAnsi="Arial" w:cs="Arial"/>
              </w:rPr>
            </w:pPr>
          </w:p>
          <w:p w:rsidR="004C2B27" w:rsidRDefault="004C2B27" w:rsidP="004C2B27">
            <w:pPr>
              <w:autoSpaceDE w:val="0"/>
              <w:autoSpaceDN w:val="0"/>
              <w:adjustRightInd w:val="0"/>
              <w:jc w:val="right"/>
              <w:rPr>
                <w:rFonts w:ascii="Arial" w:hAnsi="Arial" w:cs="Arial"/>
              </w:rPr>
            </w:pPr>
          </w:p>
          <w:p w:rsidR="004C2B27" w:rsidRDefault="00D24E86" w:rsidP="00D24E86">
            <w:pPr>
              <w:autoSpaceDE w:val="0"/>
              <w:autoSpaceDN w:val="0"/>
              <w:adjustRightInd w:val="0"/>
              <w:jc w:val="right"/>
              <w:rPr>
                <w:rFonts w:ascii="Arial" w:hAnsi="Arial" w:cs="Arial"/>
              </w:rPr>
            </w:pPr>
            <w:r>
              <w:rPr>
                <w:rFonts w:ascii="Arial" w:hAnsi="Arial" w:cs="Arial"/>
              </w:rPr>
              <w:t>0.</w:t>
            </w:r>
            <w:r w:rsidR="004C2B27">
              <w:rPr>
                <w:rFonts w:ascii="Arial" w:hAnsi="Arial" w:cs="Arial"/>
              </w:rPr>
              <w:t>00</w:t>
            </w:r>
          </w:p>
        </w:tc>
        <w:tc>
          <w:tcPr>
            <w:tcW w:w="1241" w:type="dxa"/>
          </w:tcPr>
          <w:p w:rsidR="004C2B27" w:rsidRDefault="004C2B27" w:rsidP="004C2B27">
            <w:pPr>
              <w:autoSpaceDE w:val="0"/>
              <w:autoSpaceDN w:val="0"/>
              <w:adjustRightInd w:val="0"/>
              <w:jc w:val="right"/>
              <w:rPr>
                <w:rFonts w:ascii="Arial" w:hAnsi="Arial" w:cs="Arial"/>
              </w:rPr>
            </w:pPr>
          </w:p>
          <w:p w:rsidR="004C2B27" w:rsidRDefault="004C2B27" w:rsidP="004C2B27">
            <w:pPr>
              <w:autoSpaceDE w:val="0"/>
              <w:autoSpaceDN w:val="0"/>
              <w:adjustRightInd w:val="0"/>
              <w:jc w:val="right"/>
              <w:rPr>
                <w:rFonts w:ascii="Arial" w:hAnsi="Arial" w:cs="Arial"/>
              </w:rPr>
            </w:pPr>
          </w:p>
          <w:p w:rsidR="004C2B27" w:rsidRDefault="00D24E86" w:rsidP="004C2B27">
            <w:pPr>
              <w:autoSpaceDE w:val="0"/>
              <w:autoSpaceDN w:val="0"/>
              <w:adjustRightInd w:val="0"/>
              <w:jc w:val="right"/>
              <w:rPr>
                <w:rFonts w:ascii="Arial" w:hAnsi="Arial" w:cs="Arial"/>
              </w:rPr>
            </w:pPr>
            <w:r>
              <w:rPr>
                <w:rFonts w:ascii="Arial" w:hAnsi="Arial" w:cs="Arial"/>
              </w:rPr>
              <w:t>0</w:t>
            </w:r>
            <w:r w:rsidR="004C2B27">
              <w:rPr>
                <w:rFonts w:ascii="Arial" w:hAnsi="Arial" w:cs="Arial"/>
              </w:rPr>
              <w:t>.00</w:t>
            </w:r>
          </w:p>
        </w:tc>
      </w:tr>
      <w:tr w:rsidR="004C2B27" w:rsidTr="00D771A6">
        <w:trPr>
          <w:trHeight w:val="303"/>
        </w:trPr>
        <w:tc>
          <w:tcPr>
            <w:tcW w:w="4104" w:type="dxa"/>
          </w:tcPr>
          <w:p w:rsidR="004C2B27" w:rsidRDefault="004C2B27" w:rsidP="004C2B27">
            <w:pPr>
              <w:autoSpaceDE w:val="0"/>
              <w:autoSpaceDN w:val="0"/>
              <w:adjustRightInd w:val="0"/>
              <w:rPr>
                <w:rFonts w:ascii="Arial" w:hAnsi="Arial" w:cs="Arial"/>
              </w:rPr>
            </w:pPr>
            <w:r>
              <w:rPr>
                <w:rFonts w:ascii="Arial" w:hAnsi="Arial" w:cs="Arial"/>
              </w:rPr>
              <w:t>Ingresos Derivados de Financiamiento</w:t>
            </w:r>
          </w:p>
        </w:tc>
        <w:tc>
          <w:tcPr>
            <w:tcW w:w="1746" w:type="dxa"/>
          </w:tcPr>
          <w:p w:rsidR="004C2B27" w:rsidRDefault="004C2B27" w:rsidP="004C2B27">
            <w:pPr>
              <w:autoSpaceDE w:val="0"/>
              <w:autoSpaceDN w:val="0"/>
              <w:adjustRightInd w:val="0"/>
              <w:jc w:val="right"/>
              <w:rPr>
                <w:rFonts w:ascii="Arial" w:hAnsi="Arial" w:cs="Arial"/>
              </w:rPr>
            </w:pPr>
            <w:r>
              <w:rPr>
                <w:rFonts w:ascii="Arial" w:hAnsi="Arial" w:cs="Arial"/>
              </w:rPr>
              <w:t>0.00</w:t>
            </w:r>
          </w:p>
        </w:tc>
        <w:tc>
          <w:tcPr>
            <w:tcW w:w="2117" w:type="dxa"/>
          </w:tcPr>
          <w:p w:rsidR="004C2B27" w:rsidRDefault="004C2B27" w:rsidP="004C2B27">
            <w:pPr>
              <w:autoSpaceDE w:val="0"/>
              <w:autoSpaceDN w:val="0"/>
              <w:adjustRightInd w:val="0"/>
              <w:jc w:val="right"/>
              <w:rPr>
                <w:rFonts w:ascii="Arial" w:hAnsi="Arial" w:cs="Arial"/>
              </w:rPr>
            </w:pPr>
            <w:r>
              <w:rPr>
                <w:rFonts w:ascii="Arial" w:hAnsi="Arial" w:cs="Arial"/>
              </w:rPr>
              <w:t>0.00</w:t>
            </w:r>
          </w:p>
        </w:tc>
        <w:tc>
          <w:tcPr>
            <w:tcW w:w="1241" w:type="dxa"/>
          </w:tcPr>
          <w:p w:rsidR="004C2B27" w:rsidRDefault="004C2B27" w:rsidP="004C2B27">
            <w:pPr>
              <w:autoSpaceDE w:val="0"/>
              <w:autoSpaceDN w:val="0"/>
              <w:adjustRightInd w:val="0"/>
              <w:jc w:val="right"/>
              <w:rPr>
                <w:rFonts w:ascii="Arial" w:hAnsi="Arial" w:cs="Arial"/>
              </w:rPr>
            </w:pPr>
            <w:r>
              <w:rPr>
                <w:rFonts w:ascii="Arial" w:hAnsi="Arial" w:cs="Arial"/>
              </w:rPr>
              <w:t>0.00</w:t>
            </w:r>
          </w:p>
        </w:tc>
      </w:tr>
      <w:tr w:rsidR="004C2B27" w:rsidRPr="00932ED4" w:rsidTr="00D771A6">
        <w:trPr>
          <w:trHeight w:val="303"/>
        </w:trPr>
        <w:tc>
          <w:tcPr>
            <w:tcW w:w="4104" w:type="dxa"/>
          </w:tcPr>
          <w:p w:rsidR="004C2B27" w:rsidRPr="00932ED4" w:rsidRDefault="004C2B27" w:rsidP="004C2B27">
            <w:pPr>
              <w:autoSpaceDE w:val="0"/>
              <w:autoSpaceDN w:val="0"/>
              <w:adjustRightInd w:val="0"/>
              <w:rPr>
                <w:rFonts w:ascii="Arial" w:hAnsi="Arial" w:cs="Arial"/>
                <w:b/>
              </w:rPr>
            </w:pPr>
            <w:r w:rsidRPr="00932ED4">
              <w:rPr>
                <w:rFonts w:ascii="Arial" w:hAnsi="Arial" w:cs="Arial"/>
                <w:b/>
              </w:rPr>
              <w:t>Subtotal (1)</w:t>
            </w:r>
          </w:p>
        </w:tc>
        <w:tc>
          <w:tcPr>
            <w:tcW w:w="1746" w:type="dxa"/>
          </w:tcPr>
          <w:p w:rsidR="004C2B27" w:rsidRPr="00932ED4" w:rsidRDefault="004C2B27" w:rsidP="004C2B27">
            <w:pPr>
              <w:autoSpaceDE w:val="0"/>
              <w:autoSpaceDN w:val="0"/>
              <w:adjustRightInd w:val="0"/>
              <w:jc w:val="right"/>
              <w:rPr>
                <w:rFonts w:ascii="Arial" w:hAnsi="Arial" w:cs="Arial"/>
                <w:b/>
              </w:rPr>
            </w:pPr>
            <w:r w:rsidRPr="00932ED4">
              <w:rPr>
                <w:rFonts w:ascii="Arial" w:hAnsi="Arial" w:cs="Arial"/>
                <w:b/>
              </w:rPr>
              <w:t>605,512,843.98</w:t>
            </w:r>
          </w:p>
        </w:tc>
        <w:tc>
          <w:tcPr>
            <w:tcW w:w="2117" w:type="dxa"/>
          </w:tcPr>
          <w:p w:rsidR="004C2B27" w:rsidRPr="00932ED4" w:rsidRDefault="00E10C12" w:rsidP="004C2B27">
            <w:pPr>
              <w:autoSpaceDE w:val="0"/>
              <w:autoSpaceDN w:val="0"/>
              <w:adjustRightInd w:val="0"/>
              <w:jc w:val="right"/>
              <w:rPr>
                <w:rFonts w:ascii="Arial" w:hAnsi="Arial" w:cs="Arial"/>
                <w:b/>
              </w:rPr>
            </w:pPr>
            <w:r>
              <w:rPr>
                <w:rFonts w:ascii="Arial" w:hAnsi="Arial" w:cs="Arial"/>
                <w:b/>
              </w:rPr>
              <w:t>768,123,216.74</w:t>
            </w:r>
          </w:p>
        </w:tc>
        <w:tc>
          <w:tcPr>
            <w:tcW w:w="1241" w:type="dxa"/>
          </w:tcPr>
          <w:p w:rsidR="004C2B27" w:rsidRPr="00932ED4" w:rsidRDefault="00EA06D0" w:rsidP="004C2B27">
            <w:pPr>
              <w:autoSpaceDE w:val="0"/>
              <w:autoSpaceDN w:val="0"/>
              <w:adjustRightInd w:val="0"/>
              <w:jc w:val="right"/>
              <w:rPr>
                <w:rFonts w:ascii="Arial" w:hAnsi="Arial" w:cs="Arial"/>
                <w:b/>
              </w:rPr>
            </w:pPr>
            <w:r>
              <w:rPr>
                <w:rFonts w:ascii="Arial" w:hAnsi="Arial" w:cs="Arial"/>
                <w:b/>
              </w:rPr>
              <w:t>127.70</w:t>
            </w:r>
          </w:p>
        </w:tc>
      </w:tr>
    </w:tbl>
    <w:p w:rsidR="00A70101" w:rsidRDefault="00A70101" w:rsidP="000749F2">
      <w:pPr>
        <w:autoSpaceDE w:val="0"/>
        <w:autoSpaceDN w:val="0"/>
        <w:adjustRightInd w:val="0"/>
        <w:spacing w:after="0" w:line="240" w:lineRule="auto"/>
        <w:jc w:val="both"/>
        <w:rPr>
          <w:rFonts w:ascii="Arial" w:hAnsi="Arial" w:cs="Arial"/>
          <w:b/>
        </w:rPr>
      </w:pPr>
    </w:p>
    <w:p w:rsidR="003E01A3" w:rsidRDefault="003E01A3" w:rsidP="000749F2">
      <w:pPr>
        <w:autoSpaceDE w:val="0"/>
        <w:autoSpaceDN w:val="0"/>
        <w:adjustRightInd w:val="0"/>
        <w:spacing w:after="0" w:line="240" w:lineRule="auto"/>
        <w:jc w:val="both"/>
        <w:rPr>
          <w:rFonts w:ascii="Arial" w:hAnsi="Arial" w:cs="Arial"/>
        </w:rPr>
      </w:pPr>
    </w:p>
    <w:p w:rsidR="00464CFF" w:rsidRDefault="00464CFF" w:rsidP="000749F2">
      <w:pPr>
        <w:autoSpaceDE w:val="0"/>
        <w:autoSpaceDN w:val="0"/>
        <w:adjustRightInd w:val="0"/>
        <w:spacing w:after="0" w:line="240" w:lineRule="auto"/>
        <w:jc w:val="both"/>
        <w:rPr>
          <w:rFonts w:ascii="Arial" w:hAnsi="Arial" w:cs="Arial"/>
        </w:rPr>
      </w:pPr>
    </w:p>
    <w:p w:rsidR="00464CFF" w:rsidRDefault="00464CFF" w:rsidP="000749F2">
      <w:pPr>
        <w:autoSpaceDE w:val="0"/>
        <w:autoSpaceDN w:val="0"/>
        <w:adjustRightInd w:val="0"/>
        <w:spacing w:after="0" w:line="240" w:lineRule="auto"/>
        <w:jc w:val="both"/>
        <w:rPr>
          <w:rFonts w:ascii="Arial" w:hAnsi="Arial" w:cs="Arial"/>
        </w:rPr>
      </w:pPr>
    </w:p>
    <w:p w:rsidR="00464CFF" w:rsidRDefault="00464CFF" w:rsidP="000749F2">
      <w:pPr>
        <w:autoSpaceDE w:val="0"/>
        <w:autoSpaceDN w:val="0"/>
        <w:adjustRightInd w:val="0"/>
        <w:spacing w:after="0" w:line="240" w:lineRule="auto"/>
        <w:jc w:val="both"/>
        <w:rPr>
          <w:rFonts w:ascii="Arial" w:hAnsi="Arial" w:cs="Arial"/>
        </w:rPr>
      </w:pPr>
    </w:p>
    <w:p w:rsidR="00464CFF" w:rsidRDefault="00464CFF" w:rsidP="000749F2">
      <w:pPr>
        <w:autoSpaceDE w:val="0"/>
        <w:autoSpaceDN w:val="0"/>
        <w:adjustRightInd w:val="0"/>
        <w:spacing w:after="0" w:line="240" w:lineRule="auto"/>
        <w:jc w:val="both"/>
        <w:rPr>
          <w:rFonts w:ascii="Arial" w:hAnsi="Arial" w:cs="Arial"/>
        </w:rPr>
      </w:pPr>
    </w:p>
    <w:p w:rsidR="00464CFF" w:rsidRDefault="00464CFF" w:rsidP="000749F2">
      <w:pPr>
        <w:autoSpaceDE w:val="0"/>
        <w:autoSpaceDN w:val="0"/>
        <w:adjustRightInd w:val="0"/>
        <w:spacing w:after="0" w:line="240" w:lineRule="auto"/>
        <w:jc w:val="both"/>
        <w:rPr>
          <w:rFonts w:ascii="Arial" w:hAnsi="Arial" w:cs="Arial"/>
        </w:rPr>
      </w:pPr>
    </w:p>
    <w:p w:rsidR="00464CFF" w:rsidRDefault="00464CFF" w:rsidP="000749F2">
      <w:pPr>
        <w:autoSpaceDE w:val="0"/>
        <w:autoSpaceDN w:val="0"/>
        <w:adjustRightInd w:val="0"/>
        <w:spacing w:after="0" w:line="240" w:lineRule="auto"/>
        <w:jc w:val="both"/>
        <w:rPr>
          <w:rFonts w:ascii="Arial" w:hAnsi="Arial" w:cs="Arial"/>
        </w:rPr>
      </w:pPr>
    </w:p>
    <w:p w:rsidR="00464CFF" w:rsidRDefault="00464CFF" w:rsidP="000749F2">
      <w:pPr>
        <w:autoSpaceDE w:val="0"/>
        <w:autoSpaceDN w:val="0"/>
        <w:adjustRightInd w:val="0"/>
        <w:spacing w:after="0" w:line="240" w:lineRule="auto"/>
        <w:jc w:val="both"/>
        <w:rPr>
          <w:rFonts w:ascii="Arial" w:hAnsi="Arial" w:cs="Arial"/>
        </w:rPr>
      </w:pPr>
    </w:p>
    <w:p w:rsidR="00464CFF" w:rsidRDefault="00464CFF" w:rsidP="000749F2">
      <w:pPr>
        <w:autoSpaceDE w:val="0"/>
        <w:autoSpaceDN w:val="0"/>
        <w:adjustRightInd w:val="0"/>
        <w:spacing w:after="0" w:line="240" w:lineRule="auto"/>
        <w:jc w:val="both"/>
        <w:rPr>
          <w:rFonts w:ascii="Arial" w:hAnsi="Arial" w:cs="Arial"/>
        </w:rPr>
      </w:pPr>
    </w:p>
    <w:p w:rsidR="00464CFF" w:rsidRDefault="00464CFF" w:rsidP="000749F2">
      <w:pPr>
        <w:autoSpaceDE w:val="0"/>
        <w:autoSpaceDN w:val="0"/>
        <w:adjustRightInd w:val="0"/>
        <w:spacing w:after="0" w:line="240" w:lineRule="auto"/>
        <w:jc w:val="both"/>
        <w:rPr>
          <w:rFonts w:ascii="Arial" w:hAnsi="Arial" w:cs="Arial"/>
        </w:rPr>
      </w:pPr>
    </w:p>
    <w:p w:rsidR="003E01A3" w:rsidRDefault="003E01A3" w:rsidP="001F0A55">
      <w:pPr>
        <w:autoSpaceDE w:val="0"/>
        <w:autoSpaceDN w:val="0"/>
        <w:adjustRightInd w:val="0"/>
        <w:spacing w:after="0" w:line="240" w:lineRule="auto"/>
        <w:jc w:val="both"/>
        <w:rPr>
          <w:rFonts w:ascii="Arial" w:hAnsi="Arial" w:cs="Arial"/>
        </w:rPr>
      </w:pPr>
    </w:p>
    <w:tbl>
      <w:tblPr>
        <w:tblStyle w:val="Tablaconcuadrcula"/>
        <w:tblW w:w="9208" w:type="dxa"/>
        <w:tblInd w:w="-34" w:type="dxa"/>
        <w:tblLook w:val="04A0" w:firstRow="1" w:lastRow="0" w:firstColumn="1" w:lastColumn="0" w:noHBand="0" w:noVBand="1"/>
      </w:tblPr>
      <w:tblGrid>
        <w:gridCol w:w="4061"/>
        <w:gridCol w:w="1806"/>
        <w:gridCol w:w="2107"/>
        <w:gridCol w:w="1234"/>
      </w:tblGrid>
      <w:tr w:rsidR="003E01A3" w:rsidTr="003E01A3">
        <w:trPr>
          <w:trHeight w:val="303"/>
        </w:trPr>
        <w:tc>
          <w:tcPr>
            <w:tcW w:w="4104" w:type="dxa"/>
          </w:tcPr>
          <w:p w:rsidR="003E01A3" w:rsidRPr="00932ED4" w:rsidRDefault="00932ED4" w:rsidP="00590195">
            <w:pPr>
              <w:autoSpaceDE w:val="0"/>
              <w:autoSpaceDN w:val="0"/>
              <w:adjustRightInd w:val="0"/>
              <w:jc w:val="center"/>
              <w:rPr>
                <w:rFonts w:ascii="Arial" w:hAnsi="Arial" w:cs="Arial"/>
                <w:b/>
              </w:rPr>
            </w:pPr>
            <w:r>
              <w:rPr>
                <w:rFonts w:ascii="Arial" w:hAnsi="Arial" w:cs="Arial"/>
                <w:b/>
              </w:rPr>
              <w:lastRenderedPageBreak/>
              <w:t xml:space="preserve">Ingresos </w:t>
            </w:r>
            <w:r w:rsidRPr="00932ED4">
              <w:rPr>
                <w:rFonts w:ascii="Arial" w:hAnsi="Arial" w:cs="Arial"/>
                <w:b/>
              </w:rPr>
              <w:t>Federales</w:t>
            </w:r>
          </w:p>
        </w:tc>
        <w:tc>
          <w:tcPr>
            <w:tcW w:w="1746" w:type="dxa"/>
          </w:tcPr>
          <w:p w:rsidR="003E01A3" w:rsidRPr="00932ED4" w:rsidRDefault="003E01A3" w:rsidP="003E01A3">
            <w:pPr>
              <w:autoSpaceDE w:val="0"/>
              <w:autoSpaceDN w:val="0"/>
              <w:adjustRightInd w:val="0"/>
              <w:jc w:val="center"/>
              <w:rPr>
                <w:rFonts w:ascii="Arial" w:hAnsi="Arial" w:cs="Arial"/>
                <w:b/>
              </w:rPr>
            </w:pPr>
            <w:r w:rsidRPr="00932ED4">
              <w:rPr>
                <w:rFonts w:ascii="Arial" w:hAnsi="Arial" w:cs="Arial"/>
                <w:b/>
              </w:rPr>
              <w:t>Presupuestado</w:t>
            </w:r>
          </w:p>
        </w:tc>
        <w:tc>
          <w:tcPr>
            <w:tcW w:w="2117" w:type="dxa"/>
          </w:tcPr>
          <w:p w:rsidR="003E01A3" w:rsidRPr="00932ED4" w:rsidRDefault="003E01A3" w:rsidP="003E01A3">
            <w:pPr>
              <w:autoSpaceDE w:val="0"/>
              <w:autoSpaceDN w:val="0"/>
              <w:adjustRightInd w:val="0"/>
              <w:jc w:val="center"/>
              <w:rPr>
                <w:rFonts w:ascii="Arial" w:hAnsi="Arial" w:cs="Arial"/>
                <w:b/>
              </w:rPr>
            </w:pPr>
            <w:r w:rsidRPr="00932ED4">
              <w:rPr>
                <w:rFonts w:ascii="Arial" w:hAnsi="Arial" w:cs="Arial"/>
                <w:b/>
              </w:rPr>
              <w:t>Recaudado</w:t>
            </w:r>
          </w:p>
        </w:tc>
        <w:tc>
          <w:tcPr>
            <w:tcW w:w="1241" w:type="dxa"/>
          </w:tcPr>
          <w:p w:rsidR="003E01A3" w:rsidRPr="00932ED4" w:rsidRDefault="003E01A3" w:rsidP="003E01A3">
            <w:pPr>
              <w:autoSpaceDE w:val="0"/>
              <w:autoSpaceDN w:val="0"/>
              <w:adjustRightInd w:val="0"/>
              <w:jc w:val="center"/>
              <w:rPr>
                <w:rFonts w:ascii="Arial" w:hAnsi="Arial" w:cs="Arial"/>
                <w:b/>
              </w:rPr>
            </w:pPr>
            <w:r w:rsidRPr="00932ED4">
              <w:rPr>
                <w:rFonts w:ascii="Arial" w:hAnsi="Arial" w:cs="Arial"/>
                <w:b/>
              </w:rPr>
              <w:t>%</w:t>
            </w:r>
          </w:p>
        </w:tc>
      </w:tr>
      <w:tr w:rsidR="003E01A3" w:rsidTr="003E01A3">
        <w:trPr>
          <w:trHeight w:val="303"/>
        </w:trPr>
        <w:tc>
          <w:tcPr>
            <w:tcW w:w="4104" w:type="dxa"/>
          </w:tcPr>
          <w:p w:rsidR="003E01A3" w:rsidRDefault="003E01A3" w:rsidP="003E01A3">
            <w:pPr>
              <w:autoSpaceDE w:val="0"/>
              <w:autoSpaceDN w:val="0"/>
              <w:adjustRightInd w:val="0"/>
              <w:rPr>
                <w:rFonts w:ascii="Arial" w:hAnsi="Arial" w:cs="Arial"/>
              </w:rPr>
            </w:pPr>
            <w:r>
              <w:rPr>
                <w:rFonts w:ascii="Arial" w:hAnsi="Arial" w:cs="Arial"/>
              </w:rPr>
              <w:t>Impuestos</w:t>
            </w:r>
          </w:p>
        </w:tc>
        <w:tc>
          <w:tcPr>
            <w:tcW w:w="1746"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2117"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1241"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r>
      <w:tr w:rsidR="003E01A3" w:rsidTr="003E01A3">
        <w:trPr>
          <w:trHeight w:val="303"/>
        </w:trPr>
        <w:tc>
          <w:tcPr>
            <w:tcW w:w="4104" w:type="dxa"/>
          </w:tcPr>
          <w:p w:rsidR="003E01A3" w:rsidRDefault="003E01A3" w:rsidP="003E01A3">
            <w:pPr>
              <w:autoSpaceDE w:val="0"/>
              <w:autoSpaceDN w:val="0"/>
              <w:adjustRightInd w:val="0"/>
              <w:rPr>
                <w:rFonts w:ascii="Arial" w:hAnsi="Arial" w:cs="Arial"/>
              </w:rPr>
            </w:pPr>
            <w:r>
              <w:rPr>
                <w:rFonts w:ascii="Arial" w:hAnsi="Arial" w:cs="Arial"/>
              </w:rPr>
              <w:t>Cuotas y aportaciones de Seguridad Social</w:t>
            </w:r>
          </w:p>
        </w:tc>
        <w:tc>
          <w:tcPr>
            <w:tcW w:w="1746"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2117"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1241"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r>
      <w:tr w:rsidR="003E01A3" w:rsidTr="003E01A3">
        <w:trPr>
          <w:trHeight w:val="303"/>
        </w:trPr>
        <w:tc>
          <w:tcPr>
            <w:tcW w:w="4104" w:type="dxa"/>
          </w:tcPr>
          <w:p w:rsidR="003E01A3" w:rsidRDefault="003E01A3" w:rsidP="003E01A3">
            <w:pPr>
              <w:autoSpaceDE w:val="0"/>
              <w:autoSpaceDN w:val="0"/>
              <w:adjustRightInd w:val="0"/>
              <w:rPr>
                <w:rFonts w:ascii="Arial" w:hAnsi="Arial" w:cs="Arial"/>
              </w:rPr>
            </w:pPr>
            <w:r>
              <w:rPr>
                <w:rFonts w:ascii="Arial" w:hAnsi="Arial" w:cs="Arial"/>
              </w:rPr>
              <w:t>Contribuciones de mejoras</w:t>
            </w:r>
          </w:p>
        </w:tc>
        <w:tc>
          <w:tcPr>
            <w:tcW w:w="1746"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2117"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1241"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r>
      <w:tr w:rsidR="003E01A3" w:rsidTr="003E01A3">
        <w:trPr>
          <w:trHeight w:val="303"/>
        </w:trPr>
        <w:tc>
          <w:tcPr>
            <w:tcW w:w="4104" w:type="dxa"/>
          </w:tcPr>
          <w:p w:rsidR="003E01A3" w:rsidRDefault="003E01A3" w:rsidP="003E01A3">
            <w:pPr>
              <w:autoSpaceDE w:val="0"/>
              <w:autoSpaceDN w:val="0"/>
              <w:adjustRightInd w:val="0"/>
              <w:rPr>
                <w:rFonts w:ascii="Arial" w:hAnsi="Arial" w:cs="Arial"/>
              </w:rPr>
            </w:pPr>
            <w:r>
              <w:rPr>
                <w:rFonts w:ascii="Arial" w:hAnsi="Arial" w:cs="Arial"/>
              </w:rPr>
              <w:t>Derechos</w:t>
            </w:r>
          </w:p>
        </w:tc>
        <w:tc>
          <w:tcPr>
            <w:tcW w:w="1746"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2117"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1241"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r>
      <w:tr w:rsidR="003E01A3" w:rsidTr="003E01A3">
        <w:trPr>
          <w:trHeight w:val="303"/>
        </w:trPr>
        <w:tc>
          <w:tcPr>
            <w:tcW w:w="4104" w:type="dxa"/>
          </w:tcPr>
          <w:p w:rsidR="003E01A3" w:rsidRDefault="003E01A3" w:rsidP="003E01A3">
            <w:pPr>
              <w:autoSpaceDE w:val="0"/>
              <w:autoSpaceDN w:val="0"/>
              <w:adjustRightInd w:val="0"/>
              <w:rPr>
                <w:rFonts w:ascii="Arial" w:hAnsi="Arial" w:cs="Arial"/>
              </w:rPr>
            </w:pPr>
            <w:r>
              <w:rPr>
                <w:rFonts w:ascii="Arial" w:hAnsi="Arial" w:cs="Arial"/>
              </w:rPr>
              <w:t xml:space="preserve">Productos </w:t>
            </w:r>
          </w:p>
        </w:tc>
        <w:tc>
          <w:tcPr>
            <w:tcW w:w="1746"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2117"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1241"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r>
      <w:tr w:rsidR="004C2B27" w:rsidTr="003E01A3">
        <w:trPr>
          <w:trHeight w:val="285"/>
        </w:trPr>
        <w:tc>
          <w:tcPr>
            <w:tcW w:w="4104" w:type="dxa"/>
          </w:tcPr>
          <w:p w:rsidR="004C2B27" w:rsidRDefault="004C2B27" w:rsidP="003E01A3">
            <w:pPr>
              <w:autoSpaceDE w:val="0"/>
              <w:autoSpaceDN w:val="0"/>
              <w:adjustRightInd w:val="0"/>
              <w:rPr>
                <w:rFonts w:ascii="Arial" w:hAnsi="Arial" w:cs="Arial"/>
              </w:rPr>
            </w:pPr>
            <w:r>
              <w:rPr>
                <w:rFonts w:ascii="Arial" w:hAnsi="Arial" w:cs="Arial"/>
              </w:rPr>
              <w:t>Aprovechamientos</w:t>
            </w:r>
          </w:p>
        </w:tc>
        <w:tc>
          <w:tcPr>
            <w:tcW w:w="1746" w:type="dxa"/>
          </w:tcPr>
          <w:p w:rsidR="004C2B27" w:rsidRDefault="004C2B27" w:rsidP="003E01A3">
            <w:pPr>
              <w:autoSpaceDE w:val="0"/>
              <w:autoSpaceDN w:val="0"/>
              <w:adjustRightInd w:val="0"/>
              <w:jc w:val="right"/>
              <w:rPr>
                <w:rFonts w:ascii="Arial" w:hAnsi="Arial" w:cs="Arial"/>
              </w:rPr>
            </w:pPr>
            <w:r>
              <w:rPr>
                <w:rFonts w:ascii="Arial" w:hAnsi="Arial" w:cs="Arial"/>
              </w:rPr>
              <w:t>0.00</w:t>
            </w:r>
          </w:p>
        </w:tc>
        <w:tc>
          <w:tcPr>
            <w:tcW w:w="2117" w:type="dxa"/>
          </w:tcPr>
          <w:p w:rsidR="004C2B27" w:rsidRDefault="004C2B27" w:rsidP="003E01A3">
            <w:pPr>
              <w:autoSpaceDE w:val="0"/>
              <w:autoSpaceDN w:val="0"/>
              <w:adjustRightInd w:val="0"/>
              <w:jc w:val="right"/>
              <w:rPr>
                <w:rFonts w:ascii="Arial" w:hAnsi="Arial" w:cs="Arial"/>
              </w:rPr>
            </w:pPr>
            <w:r>
              <w:rPr>
                <w:rFonts w:ascii="Arial" w:hAnsi="Arial" w:cs="Arial"/>
              </w:rPr>
              <w:t>0.00</w:t>
            </w:r>
          </w:p>
        </w:tc>
        <w:tc>
          <w:tcPr>
            <w:tcW w:w="1241" w:type="dxa"/>
          </w:tcPr>
          <w:p w:rsidR="004C2B27" w:rsidRDefault="004C2B27" w:rsidP="003E01A3">
            <w:pPr>
              <w:autoSpaceDE w:val="0"/>
              <w:autoSpaceDN w:val="0"/>
              <w:adjustRightInd w:val="0"/>
              <w:jc w:val="right"/>
              <w:rPr>
                <w:rFonts w:ascii="Arial" w:hAnsi="Arial" w:cs="Arial"/>
              </w:rPr>
            </w:pPr>
            <w:r>
              <w:rPr>
                <w:rFonts w:ascii="Arial" w:hAnsi="Arial" w:cs="Arial"/>
              </w:rPr>
              <w:t>0.00</w:t>
            </w:r>
          </w:p>
        </w:tc>
      </w:tr>
      <w:tr w:rsidR="003E01A3" w:rsidTr="003E01A3">
        <w:trPr>
          <w:trHeight w:val="285"/>
        </w:trPr>
        <w:tc>
          <w:tcPr>
            <w:tcW w:w="4104" w:type="dxa"/>
          </w:tcPr>
          <w:p w:rsidR="003E01A3" w:rsidRDefault="004C2B27" w:rsidP="003E01A3">
            <w:pPr>
              <w:autoSpaceDE w:val="0"/>
              <w:autoSpaceDN w:val="0"/>
              <w:adjustRightInd w:val="0"/>
              <w:rPr>
                <w:rFonts w:ascii="Arial" w:hAnsi="Arial" w:cs="Arial"/>
              </w:rPr>
            </w:pPr>
            <w:r>
              <w:rPr>
                <w:rFonts w:ascii="Arial" w:hAnsi="Arial" w:cs="Arial"/>
              </w:rPr>
              <w:t>Ingresos Por Ventas de Bienes y Prestación de Servicios</w:t>
            </w:r>
            <w:r w:rsidR="007B4251">
              <w:rPr>
                <w:rFonts w:ascii="Arial" w:hAnsi="Arial" w:cs="Arial"/>
              </w:rPr>
              <w:t xml:space="preserve"> y Otros Ingresos</w:t>
            </w:r>
          </w:p>
        </w:tc>
        <w:tc>
          <w:tcPr>
            <w:tcW w:w="1746" w:type="dxa"/>
          </w:tcPr>
          <w:p w:rsidR="004C2B27" w:rsidRDefault="004C2B27" w:rsidP="003E01A3">
            <w:pPr>
              <w:autoSpaceDE w:val="0"/>
              <w:autoSpaceDN w:val="0"/>
              <w:adjustRightInd w:val="0"/>
              <w:jc w:val="right"/>
              <w:rPr>
                <w:rFonts w:ascii="Arial" w:hAnsi="Arial" w:cs="Arial"/>
              </w:rPr>
            </w:pPr>
          </w:p>
          <w:p w:rsidR="007B4251" w:rsidRDefault="007B4251" w:rsidP="003E01A3">
            <w:pPr>
              <w:autoSpaceDE w:val="0"/>
              <w:autoSpaceDN w:val="0"/>
              <w:adjustRightInd w:val="0"/>
              <w:jc w:val="right"/>
              <w:rPr>
                <w:rFonts w:ascii="Arial" w:hAnsi="Arial" w:cs="Arial"/>
              </w:rPr>
            </w:pPr>
          </w:p>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2117" w:type="dxa"/>
          </w:tcPr>
          <w:p w:rsidR="004C2B27" w:rsidRDefault="004C2B27" w:rsidP="003E01A3">
            <w:pPr>
              <w:autoSpaceDE w:val="0"/>
              <w:autoSpaceDN w:val="0"/>
              <w:adjustRightInd w:val="0"/>
              <w:jc w:val="right"/>
              <w:rPr>
                <w:rFonts w:ascii="Arial" w:hAnsi="Arial" w:cs="Arial"/>
              </w:rPr>
            </w:pPr>
          </w:p>
          <w:p w:rsidR="007B4251" w:rsidRDefault="007B4251" w:rsidP="003E01A3">
            <w:pPr>
              <w:autoSpaceDE w:val="0"/>
              <w:autoSpaceDN w:val="0"/>
              <w:adjustRightInd w:val="0"/>
              <w:jc w:val="right"/>
              <w:rPr>
                <w:rFonts w:ascii="Arial" w:hAnsi="Arial" w:cs="Arial"/>
              </w:rPr>
            </w:pPr>
          </w:p>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1241" w:type="dxa"/>
          </w:tcPr>
          <w:p w:rsidR="004C2B27" w:rsidRDefault="004C2B27" w:rsidP="003E01A3">
            <w:pPr>
              <w:autoSpaceDE w:val="0"/>
              <w:autoSpaceDN w:val="0"/>
              <w:adjustRightInd w:val="0"/>
              <w:jc w:val="right"/>
              <w:rPr>
                <w:rFonts w:ascii="Arial" w:hAnsi="Arial" w:cs="Arial"/>
              </w:rPr>
            </w:pPr>
          </w:p>
          <w:p w:rsidR="007B4251" w:rsidRDefault="007B4251" w:rsidP="003E01A3">
            <w:pPr>
              <w:autoSpaceDE w:val="0"/>
              <w:autoSpaceDN w:val="0"/>
              <w:adjustRightInd w:val="0"/>
              <w:jc w:val="right"/>
              <w:rPr>
                <w:rFonts w:ascii="Arial" w:hAnsi="Arial" w:cs="Arial"/>
              </w:rPr>
            </w:pPr>
          </w:p>
          <w:p w:rsidR="003E01A3" w:rsidRDefault="003E01A3" w:rsidP="003E01A3">
            <w:pPr>
              <w:autoSpaceDE w:val="0"/>
              <w:autoSpaceDN w:val="0"/>
              <w:adjustRightInd w:val="0"/>
              <w:jc w:val="right"/>
              <w:rPr>
                <w:rFonts w:ascii="Arial" w:hAnsi="Arial" w:cs="Arial"/>
              </w:rPr>
            </w:pPr>
            <w:r>
              <w:rPr>
                <w:rFonts w:ascii="Arial" w:hAnsi="Arial" w:cs="Arial"/>
              </w:rPr>
              <w:t>0.00</w:t>
            </w:r>
          </w:p>
        </w:tc>
      </w:tr>
      <w:tr w:rsidR="003E01A3" w:rsidTr="003E01A3">
        <w:trPr>
          <w:trHeight w:val="1155"/>
        </w:trPr>
        <w:tc>
          <w:tcPr>
            <w:tcW w:w="4104" w:type="dxa"/>
          </w:tcPr>
          <w:p w:rsidR="003E01A3" w:rsidRDefault="003E01A3" w:rsidP="003E01A3">
            <w:pPr>
              <w:autoSpaceDE w:val="0"/>
              <w:autoSpaceDN w:val="0"/>
              <w:adjustRightInd w:val="0"/>
              <w:rPr>
                <w:rFonts w:ascii="Arial" w:hAnsi="Arial" w:cs="Arial"/>
              </w:rPr>
            </w:pPr>
            <w:r>
              <w:rPr>
                <w:rFonts w:ascii="Arial" w:hAnsi="Arial" w:cs="Arial"/>
              </w:rPr>
              <w:t>Participaciones, apor</w:t>
            </w:r>
            <w:r w:rsidR="009B0BB6">
              <w:rPr>
                <w:rFonts w:ascii="Arial" w:hAnsi="Arial" w:cs="Arial"/>
              </w:rPr>
              <w:t>taciones, Convenios, Incentivos d</w:t>
            </w:r>
            <w:r>
              <w:rPr>
                <w:rFonts w:ascii="Arial" w:hAnsi="Arial" w:cs="Arial"/>
              </w:rPr>
              <w:t>erivados de</w:t>
            </w:r>
            <w:r w:rsidR="009B0BB6">
              <w:rPr>
                <w:rFonts w:ascii="Arial" w:hAnsi="Arial" w:cs="Arial"/>
              </w:rPr>
              <w:t xml:space="preserve"> la Colaboración Fiscal y  Fondos Distintos</w:t>
            </w:r>
            <w:r>
              <w:rPr>
                <w:rFonts w:ascii="Arial" w:hAnsi="Arial" w:cs="Arial"/>
              </w:rPr>
              <w:t xml:space="preserve"> de Aportaciones, </w:t>
            </w:r>
          </w:p>
        </w:tc>
        <w:tc>
          <w:tcPr>
            <w:tcW w:w="1746" w:type="dxa"/>
          </w:tcPr>
          <w:p w:rsidR="003E01A3" w:rsidRDefault="003E01A3" w:rsidP="003E01A3">
            <w:pPr>
              <w:autoSpaceDE w:val="0"/>
              <w:autoSpaceDN w:val="0"/>
              <w:adjustRightInd w:val="0"/>
              <w:jc w:val="right"/>
              <w:rPr>
                <w:rFonts w:ascii="Arial" w:hAnsi="Arial" w:cs="Arial"/>
              </w:rPr>
            </w:pPr>
          </w:p>
          <w:p w:rsidR="003E01A3" w:rsidRDefault="003E01A3" w:rsidP="003E01A3">
            <w:pPr>
              <w:autoSpaceDE w:val="0"/>
              <w:autoSpaceDN w:val="0"/>
              <w:adjustRightInd w:val="0"/>
              <w:jc w:val="right"/>
              <w:rPr>
                <w:rFonts w:ascii="Arial" w:hAnsi="Arial" w:cs="Arial"/>
              </w:rPr>
            </w:pPr>
          </w:p>
          <w:p w:rsidR="003E01A3" w:rsidRDefault="003E01A3" w:rsidP="003E01A3">
            <w:pPr>
              <w:autoSpaceDE w:val="0"/>
              <w:autoSpaceDN w:val="0"/>
              <w:adjustRightInd w:val="0"/>
              <w:jc w:val="right"/>
              <w:rPr>
                <w:rFonts w:ascii="Arial" w:hAnsi="Arial" w:cs="Arial"/>
              </w:rPr>
            </w:pPr>
          </w:p>
          <w:p w:rsidR="003E01A3" w:rsidRPr="00D2029E" w:rsidRDefault="009B0BB6" w:rsidP="003E01A3">
            <w:pPr>
              <w:autoSpaceDE w:val="0"/>
              <w:autoSpaceDN w:val="0"/>
              <w:adjustRightInd w:val="0"/>
              <w:jc w:val="right"/>
              <w:rPr>
                <w:rFonts w:ascii="Arial" w:hAnsi="Arial" w:cs="Arial"/>
              </w:rPr>
            </w:pPr>
            <w:r>
              <w:rPr>
                <w:rFonts w:ascii="Arial" w:hAnsi="Arial" w:cs="Arial"/>
              </w:rPr>
              <w:t>36,0000.000</w:t>
            </w:r>
            <w:r w:rsidR="004C2B27">
              <w:rPr>
                <w:rFonts w:ascii="Arial" w:hAnsi="Arial" w:cs="Arial"/>
              </w:rPr>
              <w:t>.00</w:t>
            </w:r>
          </w:p>
        </w:tc>
        <w:tc>
          <w:tcPr>
            <w:tcW w:w="2117" w:type="dxa"/>
          </w:tcPr>
          <w:p w:rsidR="003E01A3" w:rsidRDefault="003E01A3" w:rsidP="003E01A3">
            <w:pPr>
              <w:autoSpaceDE w:val="0"/>
              <w:autoSpaceDN w:val="0"/>
              <w:adjustRightInd w:val="0"/>
              <w:jc w:val="right"/>
              <w:rPr>
                <w:rFonts w:ascii="Arial" w:hAnsi="Arial" w:cs="Arial"/>
              </w:rPr>
            </w:pPr>
          </w:p>
          <w:p w:rsidR="003E01A3" w:rsidRDefault="003E01A3" w:rsidP="003E01A3">
            <w:pPr>
              <w:autoSpaceDE w:val="0"/>
              <w:autoSpaceDN w:val="0"/>
              <w:adjustRightInd w:val="0"/>
              <w:jc w:val="right"/>
              <w:rPr>
                <w:rFonts w:ascii="Arial" w:hAnsi="Arial" w:cs="Arial"/>
              </w:rPr>
            </w:pPr>
          </w:p>
          <w:p w:rsidR="003E01A3" w:rsidRDefault="003E01A3" w:rsidP="003E01A3">
            <w:pPr>
              <w:autoSpaceDE w:val="0"/>
              <w:autoSpaceDN w:val="0"/>
              <w:adjustRightInd w:val="0"/>
              <w:jc w:val="right"/>
              <w:rPr>
                <w:rFonts w:ascii="Arial" w:hAnsi="Arial" w:cs="Arial"/>
              </w:rPr>
            </w:pPr>
          </w:p>
          <w:p w:rsidR="003E01A3" w:rsidRDefault="004C2B27" w:rsidP="003E01A3">
            <w:pPr>
              <w:autoSpaceDE w:val="0"/>
              <w:autoSpaceDN w:val="0"/>
              <w:adjustRightInd w:val="0"/>
              <w:jc w:val="right"/>
              <w:rPr>
                <w:rFonts w:ascii="Arial" w:hAnsi="Arial" w:cs="Arial"/>
              </w:rPr>
            </w:pPr>
            <w:r>
              <w:rPr>
                <w:rFonts w:ascii="Arial" w:hAnsi="Arial" w:cs="Arial"/>
              </w:rPr>
              <w:t>54,848,693.00</w:t>
            </w:r>
          </w:p>
        </w:tc>
        <w:tc>
          <w:tcPr>
            <w:tcW w:w="1241" w:type="dxa"/>
          </w:tcPr>
          <w:p w:rsidR="003E01A3" w:rsidRDefault="003E01A3" w:rsidP="003E01A3">
            <w:pPr>
              <w:autoSpaceDE w:val="0"/>
              <w:autoSpaceDN w:val="0"/>
              <w:adjustRightInd w:val="0"/>
              <w:jc w:val="center"/>
              <w:rPr>
                <w:rFonts w:ascii="Arial" w:hAnsi="Arial" w:cs="Arial"/>
              </w:rPr>
            </w:pPr>
          </w:p>
          <w:p w:rsidR="003E01A3" w:rsidRDefault="003E01A3" w:rsidP="003E01A3">
            <w:pPr>
              <w:autoSpaceDE w:val="0"/>
              <w:autoSpaceDN w:val="0"/>
              <w:adjustRightInd w:val="0"/>
              <w:jc w:val="center"/>
              <w:rPr>
                <w:rFonts w:ascii="Arial" w:hAnsi="Arial" w:cs="Arial"/>
              </w:rPr>
            </w:pPr>
          </w:p>
          <w:p w:rsidR="003E01A3" w:rsidRDefault="003E01A3" w:rsidP="003E01A3">
            <w:pPr>
              <w:autoSpaceDE w:val="0"/>
              <w:autoSpaceDN w:val="0"/>
              <w:adjustRightInd w:val="0"/>
              <w:jc w:val="center"/>
              <w:rPr>
                <w:rFonts w:ascii="Arial" w:hAnsi="Arial" w:cs="Arial"/>
              </w:rPr>
            </w:pPr>
          </w:p>
          <w:p w:rsidR="003E01A3" w:rsidRDefault="005B1F03" w:rsidP="003E01A3">
            <w:pPr>
              <w:autoSpaceDE w:val="0"/>
              <w:autoSpaceDN w:val="0"/>
              <w:adjustRightInd w:val="0"/>
              <w:jc w:val="right"/>
              <w:rPr>
                <w:rFonts w:ascii="Arial" w:hAnsi="Arial" w:cs="Arial"/>
              </w:rPr>
            </w:pPr>
            <w:r>
              <w:rPr>
                <w:rFonts w:ascii="Arial" w:hAnsi="Arial" w:cs="Arial"/>
              </w:rPr>
              <w:t>163.90</w:t>
            </w:r>
          </w:p>
        </w:tc>
      </w:tr>
      <w:tr w:rsidR="003E01A3" w:rsidTr="003E01A3">
        <w:trPr>
          <w:trHeight w:val="303"/>
        </w:trPr>
        <w:tc>
          <w:tcPr>
            <w:tcW w:w="4104" w:type="dxa"/>
          </w:tcPr>
          <w:p w:rsidR="003E01A3" w:rsidRDefault="003E01A3" w:rsidP="003E01A3">
            <w:pPr>
              <w:autoSpaceDE w:val="0"/>
              <w:autoSpaceDN w:val="0"/>
              <w:adjustRightInd w:val="0"/>
              <w:rPr>
                <w:rFonts w:ascii="Arial" w:hAnsi="Arial" w:cs="Arial"/>
              </w:rPr>
            </w:pPr>
            <w:r>
              <w:rPr>
                <w:rFonts w:ascii="Arial" w:hAnsi="Arial" w:cs="Arial"/>
              </w:rPr>
              <w:t>Transferencias, Asignaciones, Subsidios y Subvenciones, y Pensiones y Jubilaciones</w:t>
            </w:r>
          </w:p>
        </w:tc>
        <w:tc>
          <w:tcPr>
            <w:tcW w:w="1746" w:type="dxa"/>
          </w:tcPr>
          <w:p w:rsidR="004C2B27" w:rsidRDefault="004C2B27" w:rsidP="003E01A3">
            <w:pPr>
              <w:autoSpaceDE w:val="0"/>
              <w:autoSpaceDN w:val="0"/>
              <w:adjustRightInd w:val="0"/>
              <w:jc w:val="right"/>
              <w:rPr>
                <w:rFonts w:ascii="Arial" w:hAnsi="Arial" w:cs="Arial"/>
              </w:rPr>
            </w:pPr>
          </w:p>
          <w:p w:rsidR="004C2B27" w:rsidRDefault="004C2B27" w:rsidP="003E01A3">
            <w:pPr>
              <w:autoSpaceDE w:val="0"/>
              <w:autoSpaceDN w:val="0"/>
              <w:adjustRightInd w:val="0"/>
              <w:jc w:val="right"/>
              <w:rPr>
                <w:rFonts w:ascii="Arial" w:hAnsi="Arial" w:cs="Arial"/>
              </w:rPr>
            </w:pPr>
          </w:p>
          <w:p w:rsidR="003E01A3" w:rsidRDefault="004C2B27" w:rsidP="003E01A3">
            <w:pPr>
              <w:autoSpaceDE w:val="0"/>
              <w:autoSpaceDN w:val="0"/>
              <w:adjustRightInd w:val="0"/>
              <w:jc w:val="right"/>
              <w:rPr>
                <w:rFonts w:ascii="Arial" w:hAnsi="Arial" w:cs="Arial"/>
              </w:rPr>
            </w:pPr>
            <w:r>
              <w:rPr>
                <w:rFonts w:ascii="Arial" w:hAnsi="Arial" w:cs="Arial"/>
              </w:rPr>
              <w:t>235,000,000.00</w:t>
            </w:r>
          </w:p>
        </w:tc>
        <w:tc>
          <w:tcPr>
            <w:tcW w:w="2117" w:type="dxa"/>
          </w:tcPr>
          <w:p w:rsidR="004C2B27" w:rsidRDefault="004C2B27" w:rsidP="003E01A3">
            <w:pPr>
              <w:autoSpaceDE w:val="0"/>
              <w:autoSpaceDN w:val="0"/>
              <w:adjustRightInd w:val="0"/>
              <w:jc w:val="right"/>
              <w:rPr>
                <w:rFonts w:ascii="Arial" w:hAnsi="Arial" w:cs="Arial"/>
              </w:rPr>
            </w:pPr>
          </w:p>
          <w:p w:rsidR="004C2B27" w:rsidRDefault="004C2B27" w:rsidP="003E01A3">
            <w:pPr>
              <w:autoSpaceDE w:val="0"/>
              <w:autoSpaceDN w:val="0"/>
              <w:adjustRightInd w:val="0"/>
              <w:jc w:val="right"/>
              <w:rPr>
                <w:rFonts w:ascii="Arial" w:hAnsi="Arial" w:cs="Arial"/>
              </w:rPr>
            </w:pPr>
          </w:p>
          <w:p w:rsidR="003E01A3" w:rsidRDefault="005B1F03" w:rsidP="005B1F03">
            <w:pPr>
              <w:autoSpaceDE w:val="0"/>
              <w:autoSpaceDN w:val="0"/>
              <w:adjustRightInd w:val="0"/>
              <w:jc w:val="right"/>
              <w:rPr>
                <w:rFonts w:ascii="Arial" w:hAnsi="Arial" w:cs="Arial"/>
              </w:rPr>
            </w:pPr>
            <w:r>
              <w:rPr>
                <w:rFonts w:ascii="Arial" w:hAnsi="Arial" w:cs="Arial"/>
              </w:rPr>
              <w:t>39,828,362.00</w:t>
            </w:r>
          </w:p>
        </w:tc>
        <w:tc>
          <w:tcPr>
            <w:tcW w:w="1241" w:type="dxa"/>
          </w:tcPr>
          <w:p w:rsidR="004C2B27" w:rsidRDefault="004C2B27" w:rsidP="003E01A3">
            <w:pPr>
              <w:autoSpaceDE w:val="0"/>
              <w:autoSpaceDN w:val="0"/>
              <w:adjustRightInd w:val="0"/>
              <w:jc w:val="right"/>
              <w:rPr>
                <w:rFonts w:ascii="Arial" w:hAnsi="Arial" w:cs="Arial"/>
              </w:rPr>
            </w:pPr>
          </w:p>
          <w:p w:rsidR="004C2B27" w:rsidRDefault="004C2B27" w:rsidP="003E01A3">
            <w:pPr>
              <w:autoSpaceDE w:val="0"/>
              <w:autoSpaceDN w:val="0"/>
              <w:adjustRightInd w:val="0"/>
              <w:jc w:val="right"/>
              <w:rPr>
                <w:rFonts w:ascii="Arial" w:hAnsi="Arial" w:cs="Arial"/>
              </w:rPr>
            </w:pPr>
          </w:p>
          <w:p w:rsidR="003E01A3" w:rsidRDefault="005B1F03" w:rsidP="003E01A3">
            <w:pPr>
              <w:autoSpaceDE w:val="0"/>
              <w:autoSpaceDN w:val="0"/>
              <w:adjustRightInd w:val="0"/>
              <w:jc w:val="right"/>
              <w:rPr>
                <w:rFonts w:ascii="Arial" w:hAnsi="Arial" w:cs="Arial"/>
              </w:rPr>
            </w:pPr>
            <w:r>
              <w:rPr>
                <w:rFonts w:ascii="Arial" w:hAnsi="Arial" w:cs="Arial"/>
              </w:rPr>
              <w:t>16.94</w:t>
            </w:r>
          </w:p>
        </w:tc>
      </w:tr>
      <w:tr w:rsidR="003E01A3" w:rsidTr="003E01A3">
        <w:trPr>
          <w:trHeight w:val="303"/>
        </w:trPr>
        <w:tc>
          <w:tcPr>
            <w:tcW w:w="4104" w:type="dxa"/>
          </w:tcPr>
          <w:p w:rsidR="003E01A3" w:rsidRDefault="003E01A3" w:rsidP="003E01A3">
            <w:pPr>
              <w:autoSpaceDE w:val="0"/>
              <w:autoSpaceDN w:val="0"/>
              <w:adjustRightInd w:val="0"/>
              <w:rPr>
                <w:rFonts w:ascii="Arial" w:hAnsi="Arial" w:cs="Arial"/>
              </w:rPr>
            </w:pPr>
            <w:r>
              <w:rPr>
                <w:rFonts w:ascii="Arial" w:hAnsi="Arial" w:cs="Arial"/>
              </w:rPr>
              <w:t>Ingresos Derivados de Financiamiento</w:t>
            </w:r>
          </w:p>
        </w:tc>
        <w:tc>
          <w:tcPr>
            <w:tcW w:w="1746"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2117"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c>
          <w:tcPr>
            <w:tcW w:w="1241" w:type="dxa"/>
          </w:tcPr>
          <w:p w:rsidR="003E01A3" w:rsidRDefault="003E01A3" w:rsidP="003E01A3">
            <w:pPr>
              <w:autoSpaceDE w:val="0"/>
              <w:autoSpaceDN w:val="0"/>
              <w:adjustRightInd w:val="0"/>
              <w:jc w:val="right"/>
              <w:rPr>
                <w:rFonts w:ascii="Arial" w:hAnsi="Arial" w:cs="Arial"/>
              </w:rPr>
            </w:pPr>
            <w:r>
              <w:rPr>
                <w:rFonts w:ascii="Arial" w:hAnsi="Arial" w:cs="Arial"/>
              </w:rPr>
              <w:t>0.00</w:t>
            </w:r>
          </w:p>
        </w:tc>
      </w:tr>
      <w:tr w:rsidR="003E01A3" w:rsidRPr="00932ED4" w:rsidTr="003E01A3">
        <w:trPr>
          <w:trHeight w:val="303"/>
        </w:trPr>
        <w:tc>
          <w:tcPr>
            <w:tcW w:w="4104" w:type="dxa"/>
          </w:tcPr>
          <w:p w:rsidR="003E01A3" w:rsidRPr="00932ED4" w:rsidRDefault="004C2B27" w:rsidP="003E01A3">
            <w:pPr>
              <w:autoSpaceDE w:val="0"/>
              <w:autoSpaceDN w:val="0"/>
              <w:adjustRightInd w:val="0"/>
              <w:rPr>
                <w:rFonts w:ascii="Arial" w:hAnsi="Arial" w:cs="Arial"/>
                <w:b/>
              </w:rPr>
            </w:pPr>
            <w:r w:rsidRPr="00932ED4">
              <w:rPr>
                <w:rFonts w:ascii="Arial" w:hAnsi="Arial" w:cs="Arial"/>
                <w:b/>
              </w:rPr>
              <w:t>Subtotal  (2)</w:t>
            </w:r>
          </w:p>
        </w:tc>
        <w:tc>
          <w:tcPr>
            <w:tcW w:w="1746" w:type="dxa"/>
          </w:tcPr>
          <w:p w:rsidR="003E01A3" w:rsidRPr="00932ED4" w:rsidRDefault="004C2B27" w:rsidP="003E01A3">
            <w:pPr>
              <w:autoSpaceDE w:val="0"/>
              <w:autoSpaceDN w:val="0"/>
              <w:adjustRightInd w:val="0"/>
              <w:jc w:val="right"/>
              <w:rPr>
                <w:rFonts w:ascii="Arial" w:hAnsi="Arial" w:cs="Arial"/>
                <w:b/>
              </w:rPr>
            </w:pPr>
            <w:r w:rsidRPr="00932ED4">
              <w:rPr>
                <w:rFonts w:ascii="Arial" w:hAnsi="Arial" w:cs="Arial"/>
                <w:b/>
              </w:rPr>
              <w:t>271,000,000.00</w:t>
            </w:r>
          </w:p>
        </w:tc>
        <w:tc>
          <w:tcPr>
            <w:tcW w:w="2117" w:type="dxa"/>
          </w:tcPr>
          <w:p w:rsidR="003E01A3" w:rsidRPr="00932ED4" w:rsidRDefault="005B1F03" w:rsidP="003E01A3">
            <w:pPr>
              <w:autoSpaceDE w:val="0"/>
              <w:autoSpaceDN w:val="0"/>
              <w:adjustRightInd w:val="0"/>
              <w:jc w:val="right"/>
              <w:rPr>
                <w:rFonts w:ascii="Arial" w:hAnsi="Arial" w:cs="Arial"/>
                <w:b/>
              </w:rPr>
            </w:pPr>
            <w:r>
              <w:rPr>
                <w:rFonts w:ascii="Arial" w:hAnsi="Arial" w:cs="Arial"/>
                <w:b/>
              </w:rPr>
              <w:t>98,833,666.00</w:t>
            </w:r>
          </w:p>
        </w:tc>
        <w:tc>
          <w:tcPr>
            <w:tcW w:w="1241" w:type="dxa"/>
          </w:tcPr>
          <w:p w:rsidR="003E01A3" w:rsidRPr="00932ED4" w:rsidRDefault="005B1F03" w:rsidP="003E01A3">
            <w:pPr>
              <w:autoSpaceDE w:val="0"/>
              <w:autoSpaceDN w:val="0"/>
              <w:adjustRightInd w:val="0"/>
              <w:jc w:val="right"/>
              <w:rPr>
                <w:rFonts w:ascii="Arial" w:hAnsi="Arial" w:cs="Arial"/>
                <w:b/>
              </w:rPr>
            </w:pPr>
            <w:r>
              <w:rPr>
                <w:rFonts w:ascii="Arial" w:hAnsi="Arial" w:cs="Arial"/>
                <w:b/>
              </w:rPr>
              <w:t>36.46</w:t>
            </w:r>
          </w:p>
        </w:tc>
      </w:tr>
    </w:tbl>
    <w:p w:rsidR="003E01A3" w:rsidRPr="00932ED4" w:rsidRDefault="003E01A3" w:rsidP="001F0A55">
      <w:pPr>
        <w:autoSpaceDE w:val="0"/>
        <w:autoSpaceDN w:val="0"/>
        <w:adjustRightInd w:val="0"/>
        <w:spacing w:after="0" w:line="240" w:lineRule="auto"/>
        <w:jc w:val="both"/>
        <w:rPr>
          <w:rFonts w:ascii="Arial" w:hAnsi="Arial" w:cs="Arial"/>
          <w:b/>
        </w:rPr>
      </w:pPr>
    </w:p>
    <w:tbl>
      <w:tblPr>
        <w:tblStyle w:val="Tablaconcuadrcula"/>
        <w:tblW w:w="9208" w:type="dxa"/>
        <w:tblInd w:w="-34" w:type="dxa"/>
        <w:tblLook w:val="04A0" w:firstRow="1" w:lastRow="0" w:firstColumn="1" w:lastColumn="0" w:noHBand="0" w:noVBand="1"/>
      </w:tblPr>
      <w:tblGrid>
        <w:gridCol w:w="4104"/>
        <w:gridCol w:w="1746"/>
        <w:gridCol w:w="2117"/>
        <w:gridCol w:w="1241"/>
      </w:tblGrid>
      <w:tr w:rsidR="004C2B27" w:rsidRPr="00932ED4" w:rsidTr="00EA06D0">
        <w:trPr>
          <w:trHeight w:val="303"/>
        </w:trPr>
        <w:tc>
          <w:tcPr>
            <w:tcW w:w="4104" w:type="dxa"/>
          </w:tcPr>
          <w:p w:rsidR="004C2B27" w:rsidRPr="00932ED4" w:rsidRDefault="004C2B27" w:rsidP="00EA06D0">
            <w:pPr>
              <w:autoSpaceDE w:val="0"/>
              <w:autoSpaceDN w:val="0"/>
              <w:adjustRightInd w:val="0"/>
              <w:rPr>
                <w:rFonts w:ascii="Arial" w:hAnsi="Arial" w:cs="Arial"/>
                <w:b/>
              </w:rPr>
            </w:pPr>
            <w:r w:rsidRPr="00932ED4">
              <w:rPr>
                <w:rFonts w:ascii="Arial" w:hAnsi="Arial" w:cs="Arial"/>
                <w:b/>
              </w:rPr>
              <w:t>Total</w:t>
            </w:r>
          </w:p>
        </w:tc>
        <w:tc>
          <w:tcPr>
            <w:tcW w:w="1746" w:type="dxa"/>
          </w:tcPr>
          <w:p w:rsidR="004C2B27" w:rsidRPr="00932ED4" w:rsidRDefault="004C2B27" w:rsidP="00EA06D0">
            <w:pPr>
              <w:autoSpaceDE w:val="0"/>
              <w:autoSpaceDN w:val="0"/>
              <w:adjustRightInd w:val="0"/>
              <w:jc w:val="right"/>
              <w:rPr>
                <w:rFonts w:ascii="Arial" w:hAnsi="Arial" w:cs="Arial"/>
                <w:b/>
              </w:rPr>
            </w:pPr>
            <w:r w:rsidRPr="00932ED4">
              <w:rPr>
                <w:rFonts w:ascii="Arial" w:hAnsi="Arial" w:cs="Arial"/>
                <w:b/>
              </w:rPr>
              <w:t>876,512,843.98</w:t>
            </w:r>
          </w:p>
        </w:tc>
        <w:tc>
          <w:tcPr>
            <w:tcW w:w="2117" w:type="dxa"/>
          </w:tcPr>
          <w:p w:rsidR="004C2B27" w:rsidRPr="00932ED4" w:rsidRDefault="00D262DE" w:rsidP="00EA06D0">
            <w:pPr>
              <w:autoSpaceDE w:val="0"/>
              <w:autoSpaceDN w:val="0"/>
              <w:adjustRightInd w:val="0"/>
              <w:jc w:val="right"/>
              <w:rPr>
                <w:rFonts w:ascii="Arial" w:hAnsi="Arial" w:cs="Arial"/>
                <w:b/>
              </w:rPr>
            </w:pPr>
            <w:r>
              <w:rPr>
                <w:rFonts w:ascii="Arial" w:hAnsi="Arial" w:cs="Arial"/>
                <w:b/>
              </w:rPr>
              <w:t>866,956,882.74</w:t>
            </w:r>
            <w:bookmarkStart w:id="2" w:name="_GoBack"/>
            <w:bookmarkEnd w:id="2"/>
          </w:p>
        </w:tc>
        <w:tc>
          <w:tcPr>
            <w:tcW w:w="1241" w:type="dxa"/>
          </w:tcPr>
          <w:p w:rsidR="004C2B27" w:rsidRPr="00932ED4" w:rsidRDefault="005B1F03" w:rsidP="00EA06D0">
            <w:pPr>
              <w:autoSpaceDE w:val="0"/>
              <w:autoSpaceDN w:val="0"/>
              <w:adjustRightInd w:val="0"/>
              <w:jc w:val="right"/>
              <w:rPr>
                <w:rFonts w:ascii="Arial" w:hAnsi="Arial" w:cs="Arial"/>
                <w:b/>
              </w:rPr>
            </w:pPr>
            <w:r>
              <w:rPr>
                <w:rFonts w:ascii="Arial" w:hAnsi="Arial" w:cs="Arial"/>
                <w:b/>
              </w:rPr>
              <w:t>99.49</w:t>
            </w:r>
          </w:p>
        </w:tc>
      </w:tr>
    </w:tbl>
    <w:p w:rsidR="004C2B27" w:rsidRPr="00932ED4" w:rsidRDefault="004C2B27" w:rsidP="001F0A55">
      <w:pPr>
        <w:autoSpaceDE w:val="0"/>
        <w:autoSpaceDN w:val="0"/>
        <w:adjustRightInd w:val="0"/>
        <w:spacing w:after="0" w:line="240" w:lineRule="auto"/>
        <w:jc w:val="both"/>
        <w:rPr>
          <w:rFonts w:ascii="Arial" w:hAnsi="Arial" w:cs="Arial"/>
          <w:b/>
        </w:rPr>
      </w:pPr>
    </w:p>
    <w:p w:rsidR="004C2B27" w:rsidRDefault="004C2B27" w:rsidP="001F0A55">
      <w:pPr>
        <w:autoSpaceDE w:val="0"/>
        <w:autoSpaceDN w:val="0"/>
        <w:adjustRightInd w:val="0"/>
        <w:spacing w:after="0" w:line="240" w:lineRule="auto"/>
        <w:jc w:val="both"/>
        <w:rPr>
          <w:rFonts w:ascii="Arial" w:hAnsi="Arial" w:cs="Arial"/>
        </w:rPr>
      </w:pPr>
    </w:p>
    <w:p w:rsidR="007A4C90" w:rsidRDefault="007A4C90" w:rsidP="001F0A55">
      <w:pPr>
        <w:autoSpaceDE w:val="0"/>
        <w:autoSpaceDN w:val="0"/>
        <w:adjustRightInd w:val="0"/>
        <w:spacing w:after="0" w:line="240" w:lineRule="auto"/>
        <w:jc w:val="both"/>
        <w:rPr>
          <w:rFonts w:ascii="Arial" w:hAnsi="Arial" w:cs="Arial"/>
        </w:rPr>
      </w:pPr>
      <w:r>
        <w:rPr>
          <w:rFonts w:ascii="Arial" w:hAnsi="Arial" w:cs="Arial"/>
        </w:rPr>
        <w:t>A partir del</w:t>
      </w:r>
      <w:r w:rsidR="004A602E">
        <w:rPr>
          <w:rFonts w:ascii="Arial" w:hAnsi="Arial" w:cs="Arial"/>
        </w:rPr>
        <w:t xml:space="preserve"> mes de enero a noviembre</w:t>
      </w:r>
      <w:r w:rsidRPr="00E76F00">
        <w:rPr>
          <w:rFonts w:ascii="Arial" w:hAnsi="Arial" w:cs="Arial"/>
        </w:rPr>
        <w:t xml:space="preserve"> del 2024 el Organismo puso a inversiones </w:t>
      </w:r>
      <w:r>
        <w:rPr>
          <w:rFonts w:ascii="Arial" w:hAnsi="Arial" w:cs="Arial"/>
        </w:rPr>
        <w:t>menores a un mes dinero disponible generándole un</w:t>
      </w:r>
      <w:r w:rsidR="002244BD">
        <w:rPr>
          <w:rFonts w:ascii="Arial" w:hAnsi="Arial" w:cs="Arial"/>
        </w:rPr>
        <w:t xml:space="preserve"> interés ac</w:t>
      </w:r>
      <w:r w:rsidR="001F0A55">
        <w:rPr>
          <w:rFonts w:ascii="Arial" w:hAnsi="Arial" w:cs="Arial"/>
        </w:rPr>
        <w:t>umulado de 853,339.86</w:t>
      </w:r>
      <w:r>
        <w:rPr>
          <w:rFonts w:ascii="Arial" w:hAnsi="Arial" w:cs="Arial"/>
        </w:rPr>
        <w:t>.</w:t>
      </w:r>
    </w:p>
    <w:p w:rsidR="0033106E" w:rsidRDefault="00387C69" w:rsidP="000749F2">
      <w:pPr>
        <w:autoSpaceDE w:val="0"/>
        <w:autoSpaceDN w:val="0"/>
        <w:adjustRightInd w:val="0"/>
        <w:spacing w:after="0" w:line="240" w:lineRule="auto"/>
        <w:jc w:val="both"/>
        <w:rPr>
          <w:rFonts w:ascii="Arial" w:hAnsi="Arial" w:cs="Arial"/>
        </w:rPr>
      </w:pPr>
      <w:r>
        <w:rPr>
          <w:rFonts w:ascii="Arial" w:hAnsi="Arial" w:cs="Arial"/>
        </w:rPr>
        <w:t xml:space="preserve">En </w:t>
      </w:r>
      <w:r w:rsidR="00FB0AB5">
        <w:rPr>
          <w:rFonts w:ascii="Arial" w:hAnsi="Arial" w:cs="Arial"/>
        </w:rPr>
        <w:t xml:space="preserve">los meses de </w:t>
      </w:r>
      <w:r w:rsidR="000E1DB1">
        <w:rPr>
          <w:rFonts w:ascii="Arial" w:hAnsi="Arial" w:cs="Arial"/>
        </w:rPr>
        <w:t>enero</w:t>
      </w:r>
      <w:r>
        <w:rPr>
          <w:rFonts w:ascii="Arial" w:hAnsi="Arial" w:cs="Arial"/>
        </w:rPr>
        <w:t xml:space="preserve"> </w:t>
      </w:r>
      <w:r w:rsidR="00FB0AB5">
        <w:rPr>
          <w:rFonts w:ascii="Arial" w:hAnsi="Arial" w:cs="Arial"/>
        </w:rPr>
        <w:t xml:space="preserve">y </w:t>
      </w:r>
      <w:r w:rsidR="000E1DB1">
        <w:rPr>
          <w:rFonts w:ascii="Arial" w:hAnsi="Arial" w:cs="Arial"/>
        </w:rPr>
        <w:t>febrero</w:t>
      </w:r>
      <w:r w:rsidR="00FB0AB5">
        <w:rPr>
          <w:rFonts w:ascii="Arial" w:hAnsi="Arial" w:cs="Arial"/>
        </w:rPr>
        <w:t xml:space="preserve"> 2024</w:t>
      </w:r>
      <w:r w:rsidR="00624C7D">
        <w:rPr>
          <w:rFonts w:ascii="Arial" w:hAnsi="Arial" w:cs="Arial"/>
        </w:rPr>
        <w:t xml:space="preserve"> </w:t>
      </w:r>
      <w:r>
        <w:rPr>
          <w:rFonts w:ascii="Arial" w:hAnsi="Arial" w:cs="Arial"/>
        </w:rPr>
        <w:t>se Amplió la campaña de “CAPAMA CONTIGO OTIS 2023” y la Campaña de PAGO ANTICIPADO 2024</w:t>
      </w:r>
      <w:r w:rsidR="00181FC4">
        <w:rPr>
          <w:rFonts w:ascii="Arial" w:hAnsi="Arial" w:cs="Arial"/>
        </w:rPr>
        <w:t xml:space="preserve"> </w:t>
      </w:r>
      <w:r w:rsidR="00FB0AB5">
        <w:rPr>
          <w:rFonts w:ascii="Arial" w:hAnsi="Arial" w:cs="Arial"/>
        </w:rPr>
        <w:t>y Descuentos del 20% en consumo Doméstico y Residencial 1 y 2 con adeudos a menor de 5 años, Des</w:t>
      </w:r>
      <w:r w:rsidR="00624C7D">
        <w:rPr>
          <w:rFonts w:ascii="Arial" w:hAnsi="Arial" w:cs="Arial"/>
        </w:rPr>
        <w:t>c</w:t>
      </w:r>
      <w:r w:rsidR="00FB0AB5">
        <w:rPr>
          <w:rFonts w:ascii="Arial" w:hAnsi="Arial" w:cs="Arial"/>
        </w:rPr>
        <w:t>uento</w:t>
      </w:r>
      <w:r w:rsidR="00624C7D">
        <w:rPr>
          <w:rFonts w:ascii="Arial" w:hAnsi="Arial" w:cs="Arial"/>
        </w:rPr>
        <w:t>s</w:t>
      </w:r>
      <w:r w:rsidR="00FB0AB5">
        <w:rPr>
          <w:rFonts w:ascii="Arial" w:hAnsi="Arial" w:cs="Arial"/>
        </w:rPr>
        <w:t xml:space="preserve"> del 15%</w:t>
      </w:r>
      <w:r w:rsidR="00624C7D">
        <w:rPr>
          <w:rFonts w:ascii="Arial" w:hAnsi="Arial" w:cs="Arial"/>
        </w:rPr>
        <w:t xml:space="preserve"> </w:t>
      </w:r>
      <w:r w:rsidR="00FB0AB5">
        <w:rPr>
          <w:rFonts w:ascii="Arial" w:hAnsi="Arial" w:cs="Arial"/>
        </w:rPr>
        <w:t xml:space="preserve">Domestico </w:t>
      </w:r>
      <w:r w:rsidR="00624C7D">
        <w:rPr>
          <w:rFonts w:ascii="Arial" w:hAnsi="Arial" w:cs="Arial"/>
        </w:rPr>
        <w:t>y Residencial</w:t>
      </w:r>
      <w:r w:rsidR="00FB0AB5">
        <w:rPr>
          <w:rFonts w:ascii="Arial" w:hAnsi="Arial" w:cs="Arial"/>
        </w:rPr>
        <w:t xml:space="preserve"> 1 </w:t>
      </w:r>
      <w:r w:rsidR="00624C7D">
        <w:rPr>
          <w:rFonts w:ascii="Arial" w:hAnsi="Arial" w:cs="Arial"/>
        </w:rPr>
        <w:t xml:space="preserve">y 2 en Consumo más Prescripción, Descuento del 15% en Consumo Comercial y Micro Comercio 15% en consumo + Prescripciones si debes más de 5 años </w:t>
      </w:r>
      <w:r w:rsidR="00181FC4">
        <w:rPr>
          <w:rFonts w:ascii="Arial" w:hAnsi="Arial" w:cs="Arial"/>
        </w:rPr>
        <w:t>para eficientar la recaudación de ingresos del organismo.</w:t>
      </w:r>
    </w:p>
    <w:p w:rsidR="0033106E" w:rsidRDefault="0033106E" w:rsidP="000749F2">
      <w:pPr>
        <w:autoSpaceDE w:val="0"/>
        <w:autoSpaceDN w:val="0"/>
        <w:adjustRightInd w:val="0"/>
        <w:spacing w:after="0" w:line="240" w:lineRule="auto"/>
        <w:jc w:val="both"/>
        <w:rPr>
          <w:rFonts w:ascii="Arial" w:hAnsi="Arial" w:cs="Arial"/>
        </w:rPr>
      </w:pPr>
    </w:p>
    <w:p w:rsidR="00387C69" w:rsidRDefault="0033106E" w:rsidP="000749F2">
      <w:pPr>
        <w:autoSpaceDE w:val="0"/>
        <w:autoSpaceDN w:val="0"/>
        <w:adjustRightInd w:val="0"/>
        <w:spacing w:after="0" w:line="240" w:lineRule="auto"/>
        <w:jc w:val="both"/>
        <w:rPr>
          <w:rFonts w:ascii="Arial" w:hAnsi="Arial" w:cs="Arial"/>
        </w:rPr>
      </w:pPr>
      <w:r>
        <w:rPr>
          <w:rFonts w:ascii="Arial" w:hAnsi="Arial" w:cs="Arial"/>
        </w:rPr>
        <w:t xml:space="preserve">En el mes de </w:t>
      </w:r>
      <w:r w:rsidR="000E1DB1">
        <w:rPr>
          <w:rFonts w:ascii="Arial" w:hAnsi="Arial" w:cs="Arial"/>
        </w:rPr>
        <w:t>febrero</w:t>
      </w:r>
      <w:r>
        <w:rPr>
          <w:rFonts w:ascii="Arial" w:hAnsi="Arial" w:cs="Arial"/>
        </w:rPr>
        <w:t xml:space="preserve"> se implementó una Campaña</w:t>
      </w:r>
      <w:r w:rsidR="00387C69">
        <w:rPr>
          <w:rFonts w:ascii="Arial" w:hAnsi="Arial" w:cs="Arial"/>
        </w:rPr>
        <w:t xml:space="preserve"> </w:t>
      </w:r>
      <w:r>
        <w:rPr>
          <w:rFonts w:ascii="Arial" w:hAnsi="Arial" w:cs="Arial"/>
        </w:rPr>
        <w:t>Ahórrate las Multas, Regulariza tu contrato y CAPAMA te condona las Multas, participa el Servicio Doméstico Popular de la parte alta del anfiteatro, Polígonos Renacimiento, Zapata Coloso, Zona Rural y Zona Poniente, los beneficios de la campaña son:</w:t>
      </w:r>
    </w:p>
    <w:p w:rsidR="0033106E" w:rsidRDefault="0033106E" w:rsidP="000749F2">
      <w:pPr>
        <w:autoSpaceDE w:val="0"/>
        <w:autoSpaceDN w:val="0"/>
        <w:adjustRightInd w:val="0"/>
        <w:spacing w:after="0" w:line="240" w:lineRule="auto"/>
        <w:jc w:val="both"/>
        <w:rPr>
          <w:rFonts w:ascii="Arial" w:hAnsi="Arial" w:cs="Arial"/>
        </w:rPr>
      </w:pPr>
    </w:p>
    <w:p w:rsidR="0033106E" w:rsidRDefault="0033106E" w:rsidP="0033106E">
      <w:pPr>
        <w:pStyle w:val="Prrafodelista"/>
        <w:numPr>
          <w:ilvl w:val="0"/>
          <w:numId w:val="6"/>
        </w:numPr>
        <w:autoSpaceDE w:val="0"/>
        <w:autoSpaceDN w:val="0"/>
        <w:adjustRightInd w:val="0"/>
        <w:spacing w:after="0" w:line="240" w:lineRule="auto"/>
        <w:jc w:val="both"/>
        <w:rPr>
          <w:rFonts w:ascii="Arial" w:hAnsi="Arial" w:cs="Arial"/>
        </w:rPr>
      </w:pPr>
      <w:r>
        <w:rPr>
          <w:rFonts w:ascii="Arial" w:hAnsi="Arial" w:cs="Arial"/>
        </w:rPr>
        <w:t>Paga tu Contrato de agua con un 50% de descuento</w:t>
      </w:r>
    </w:p>
    <w:p w:rsidR="0033106E" w:rsidRDefault="0033106E" w:rsidP="0033106E">
      <w:pPr>
        <w:pStyle w:val="Prrafodelista"/>
        <w:autoSpaceDE w:val="0"/>
        <w:autoSpaceDN w:val="0"/>
        <w:adjustRightInd w:val="0"/>
        <w:spacing w:after="0" w:line="240" w:lineRule="auto"/>
        <w:ind w:left="1365"/>
        <w:jc w:val="both"/>
        <w:rPr>
          <w:rFonts w:ascii="Arial" w:hAnsi="Arial" w:cs="Arial"/>
        </w:rPr>
      </w:pPr>
    </w:p>
    <w:p w:rsidR="0033106E" w:rsidRDefault="0033106E" w:rsidP="0033106E">
      <w:pPr>
        <w:pStyle w:val="Prrafodelista"/>
        <w:numPr>
          <w:ilvl w:val="0"/>
          <w:numId w:val="6"/>
        </w:numPr>
        <w:autoSpaceDE w:val="0"/>
        <w:autoSpaceDN w:val="0"/>
        <w:adjustRightInd w:val="0"/>
        <w:spacing w:after="0" w:line="240" w:lineRule="auto"/>
        <w:jc w:val="both"/>
        <w:rPr>
          <w:rFonts w:ascii="Arial" w:hAnsi="Arial" w:cs="Arial"/>
        </w:rPr>
      </w:pPr>
      <w:r>
        <w:rPr>
          <w:rFonts w:ascii="Arial" w:hAnsi="Arial" w:cs="Arial"/>
        </w:rPr>
        <w:t>Facilidades hasta 5 mensualidades.</w:t>
      </w:r>
    </w:p>
    <w:p w:rsidR="000C59DE" w:rsidRDefault="000C59DE" w:rsidP="000C59DE">
      <w:pPr>
        <w:autoSpaceDE w:val="0"/>
        <w:autoSpaceDN w:val="0"/>
        <w:adjustRightInd w:val="0"/>
        <w:spacing w:after="0" w:line="240" w:lineRule="auto"/>
        <w:jc w:val="both"/>
        <w:rPr>
          <w:rFonts w:ascii="Arial" w:hAnsi="Arial" w:cs="Arial"/>
        </w:rPr>
      </w:pPr>
      <w:r>
        <w:rPr>
          <w:rFonts w:ascii="Arial" w:hAnsi="Arial" w:cs="Arial"/>
        </w:rPr>
        <w:t xml:space="preserve">El 20 de </w:t>
      </w:r>
      <w:r w:rsidR="000E1DB1">
        <w:rPr>
          <w:rFonts w:ascii="Arial" w:hAnsi="Arial" w:cs="Arial"/>
        </w:rPr>
        <w:t>febrero</w:t>
      </w:r>
      <w:r>
        <w:rPr>
          <w:rFonts w:ascii="Arial" w:hAnsi="Arial" w:cs="Arial"/>
        </w:rPr>
        <w:t xml:space="preserve"> del presente año se llevó a cabo la Primera Sesión Ordinaria del Consejo de Administración de la CAPAMA donde los consejeros continuar la Campaña de Recaudación “CAPAMA CONTIGO OTIS 2023” AL 30 de </w:t>
      </w:r>
      <w:r w:rsidR="000E1DB1">
        <w:rPr>
          <w:rFonts w:ascii="Arial" w:hAnsi="Arial" w:cs="Arial"/>
        </w:rPr>
        <w:t>abril</w:t>
      </w:r>
      <w:r w:rsidR="0049366B">
        <w:rPr>
          <w:rFonts w:ascii="Arial" w:hAnsi="Arial" w:cs="Arial"/>
        </w:rPr>
        <w:t xml:space="preserve"> del 2024 con los </w:t>
      </w:r>
      <w:r>
        <w:rPr>
          <w:rFonts w:ascii="Arial" w:hAnsi="Arial" w:cs="Arial"/>
        </w:rPr>
        <w:t>siguientes descuentos en adeudos a partir de 3 meses:</w:t>
      </w:r>
    </w:p>
    <w:p w:rsidR="004C2B27" w:rsidRDefault="004C2B27" w:rsidP="000C59DE">
      <w:pPr>
        <w:autoSpaceDE w:val="0"/>
        <w:autoSpaceDN w:val="0"/>
        <w:adjustRightInd w:val="0"/>
        <w:spacing w:after="0" w:line="240" w:lineRule="auto"/>
        <w:jc w:val="both"/>
        <w:rPr>
          <w:rFonts w:ascii="Arial" w:hAnsi="Arial" w:cs="Arial"/>
        </w:rPr>
      </w:pPr>
    </w:p>
    <w:p w:rsidR="00193FCD" w:rsidRDefault="00193FCD" w:rsidP="000C59DE">
      <w:pPr>
        <w:autoSpaceDE w:val="0"/>
        <w:autoSpaceDN w:val="0"/>
        <w:adjustRightInd w:val="0"/>
        <w:spacing w:after="0" w:line="240" w:lineRule="auto"/>
        <w:jc w:val="both"/>
        <w:rPr>
          <w:rFonts w:ascii="Arial" w:hAnsi="Arial" w:cs="Arial"/>
        </w:rPr>
      </w:pPr>
    </w:p>
    <w:tbl>
      <w:tblPr>
        <w:tblStyle w:val="Tablaconcuadrcula"/>
        <w:tblW w:w="0" w:type="auto"/>
        <w:tblInd w:w="-5" w:type="dxa"/>
        <w:tblLook w:val="04A0" w:firstRow="1" w:lastRow="0" w:firstColumn="1" w:lastColumn="0" w:noHBand="0" w:noVBand="1"/>
      </w:tblPr>
      <w:tblGrid>
        <w:gridCol w:w="1980"/>
        <w:gridCol w:w="2037"/>
        <w:gridCol w:w="414"/>
        <w:gridCol w:w="1708"/>
        <w:gridCol w:w="345"/>
        <w:gridCol w:w="2305"/>
      </w:tblGrid>
      <w:tr w:rsidR="00193FCD" w:rsidTr="00193FCD">
        <w:tc>
          <w:tcPr>
            <w:tcW w:w="1980" w:type="dxa"/>
          </w:tcPr>
          <w:p w:rsidR="00193FCD" w:rsidRDefault="00193FCD" w:rsidP="00193FCD">
            <w:pPr>
              <w:autoSpaceDE w:val="0"/>
              <w:autoSpaceDN w:val="0"/>
              <w:adjustRightInd w:val="0"/>
              <w:rPr>
                <w:rFonts w:ascii="Arial" w:hAnsi="Arial" w:cs="Arial"/>
                <w:b/>
              </w:rPr>
            </w:pPr>
            <w:r w:rsidRPr="000A0431">
              <w:rPr>
                <w:rFonts w:ascii="Arial" w:hAnsi="Arial" w:cs="Arial"/>
                <w:b/>
              </w:rPr>
              <w:lastRenderedPageBreak/>
              <w:t>Tipo de Servicio</w:t>
            </w:r>
          </w:p>
          <w:p w:rsidR="00193FCD" w:rsidRDefault="00193FCD" w:rsidP="00193FCD">
            <w:pPr>
              <w:autoSpaceDE w:val="0"/>
              <w:autoSpaceDN w:val="0"/>
              <w:adjustRightInd w:val="0"/>
              <w:rPr>
                <w:rFonts w:ascii="Arial" w:hAnsi="Arial" w:cs="Arial"/>
              </w:rPr>
            </w:pPr>
          </w:p>
        </w:tc>
        <w:tc>
          <w:tcPr>
            <w:tcW w:w="6809" w:type="dxa"/>
            <w:gridSpan w:val="5"/>
          </w:tcPr>
          <w:p w:rsidR="00193FCD" w:rsidRPr="00193FCD" w:rsidRDefault="00193FCD" w:rsidP="00193FCD">
            <w:pPr>
              <w:autoSpaceDE w:val="0"/>
              <w:autoSpaceDN w:val="0"/>
              <w:adjustRightInd w:val="0"/>
              <w:jc w:val="center"/>
              <w:rPr>
                <w:rFonts w:ascii="Arial" w:hAnsi="Arial" w:cs="Arial"/>
                <w:b/>
              </w:rPr>
            </w:pPr>
            <w:r w:rsidRPr="00193FCD">
              <w:rPr>
                <w:rFonts w:ascii="Arial" w:hAnsi="Arial" w:cs="Arial"/>
                <w:b/>
              </w:rPr>
              <w:t>Descuentos Otorgados</w:t>
            </w:r>
          </w:p>
        </w:tc>
      </w:tr>
      <w:tr w:rsidR="001C193D" w:rsidTr="00193FCD">
        <w:tc>
          <w:tcPr>
            <w:tcW w:w="1980" w:type="dxa"/>
          </w:tcPr>
          <w:p w:rsidR="001C193D" w:rsidRDefault="001C193D" w:rsidP="000C59DE">
            <w:pPr>
              <w:autoSpaceDE w:val="0"/>
              <w:autoSpaceDN w:val="0"/>
              <w:adjustRightInd w:val="0"/>
              <w:jc w:val="both"/>
              <w:rPr>
                <w:rFonts w:ascii="Arial" w:hAnsi="Arial" w:cs="Arial"/>
              </w:rPr>
            </w:pPr>
            <w:r>
              <w:rPr>
                <w:rFonts w:ascii="Arial" w:hAnsi="Arial" w:cs="Arial"/>
              </w:rPr>
              <w:t>Doméstico y Residencial 1 y 2 con adeudos menor a 5 años.</w:t>
            </w:r>
          </w:p>
        </w:tc>
        <w:tc>
          <w:tcPr>
            <w:tcW w:w="2037" w:type="dxa"/>
          </w:tcPr>
          <w:p w:rsidR="001C193D" w:rsidRDefault="001C193D" w:rsidP="000C59DE">
            <w:pPr>
              <w:autoSpaceDE w:val="0"/>
              <w:autoSpaceDN w:val="0"/>
              <w:adjustRightInd w:val="0"/>
              <w:jc w:val="both"/>
              <w:rPr>
                <w:rFonts w:ascii="Arial" w:hAnsi="Arial" w:cs="Arial"/>
              </w:rPr>
            </w:pPr>
            <w:r>
              <w:rPr>
                <w:rFonts w:ascii="Arial" w:hAnsi="Arial" w:cs="Arial"/>
              </w:rPr>
              <w:t>15% en el Consumo</w:t>
            </w:r>
          </w:p>
        </w:tc>
        <w:tc>
          <w:tcPr>
            <w:tcW w:w="414" w:type="dxa"/>
            <w:tcBorders>
              <w:top w:val="single" w:sz="4" w:space="0" w:color="auto"/>
            </w:tcBorders>
          </w:tcPr>
          <w:p w:rsidR="001C193D" w:rsidRDefault="001C193D" w:rsidP="000C59DE">
            <w:pPr>
              <w:autoSpaceDE w:val="0"/>
              <w:autoSpaceDN w:val="0"/>
              <w:adjustRightInd w:val="0"/>
              <w:jc w:val="both"/>
              <w:rPr>
                <w:rFonts w:ascii="Arial" w:hAnsi="Arial" w:cs="Arial"/>
              </w:rPr>
            </w:pPr>
            <w:r>
              <w:rPr>
                <w:rFonts w:ascii="Arial" w:hAnsi="Arial" w:cs="Arial"/>
              </w:rPr>
              <w:t xml:space="preserve">  +</w:t>
            </w:r>
          </w:p>
        </w:tc>
        <w:tc>
          <w:tcPr>
            <w:tcW w:w="1708" w:type="dxa"/>
          </w:tcPr>
          <w:p w:rsidR="001C193D" w:rsidRDefault="001C193D" w:rsidP="00342AD3">
            <w:pPr>
              <w:autoSpaceDE w:val="0"/>
              <w:autoSpaceDN w:val="0"/>
              <w:adjustRightInd w:val="0"/>
              <w:jc w:val="center"/>
              <w:rPr>
                <w:rFonts w:ascii="Arial" w:hAnsi="Arial" w:cs="Arial"/>
              </w:rPr>
            </w:pPr>
            <w:r>
              <w:rPr>
                <w:rFonts w:ascii="Arial" w:hAnsi="Arial" w:cs="Arial"/>
              </w:rPr>
              <w:t>100% Recargos</w:t>
            </w:r>
          </w:p>
        </w:tc>
        <w:tc>
          <w:tcPr>
            <w:tcW w:w="345" w:type="dxa"/>
            <w:tcBorders>
              <w:top w:val="single" w:sz="4" w:space="0" w:color="auto"/>
            </w:tcBorders>
          </w:tcPr>
          <w:p w:rsidR="001C193D" w:rsidRDefault="001C193D" w:rsidP="000C59DE">
            <w:pPr>
              <w:autoSpaceDE w:val="0"/>
              <w:autoSpaceDN w:val="0"/>
              <w:adjustRightInd w:val="0"/>
              <w:jc w:val="both"/>
              <w:rPr>
                <w:rFonts w:ascii="Arial" w:hAnsi="Arial" w:cs="Arial"/>
              </w:rPr>
            </w:pPr>
          </w:p>
        </w:tc>
        <w:tc>
          <w:tcPr>
            <w:tcW w:w="2305" w:type="dxa"/>
          </w:tcPr>
          <w:p w:rsidR="001C193D" w:rsidRPr="00342AD3" w:rsidRDefault="001C193D" w:rsidP="000C59DE">
            <w:pPr>
              <w:autoSpaceDE w:val="0"/>
              <w:autoSpaceDN w:val="0"/>
              <w:adjustRightInd w:val="0"/>
              <w:jc w:val="both"/>
              <w:rPr>
                <w:rFonts w:ascii="Arial" w:hAnsi="Arial" w:cs="Arial"/>
                <w:sz w:val="20"/>
              </w:rPr>
            </w:pPr>
          </w:p>
        </w:tc>
      </w:tr>
      <w:tr w:rsidR="001C193D" w:rsidTr="00193FCD">
        <w:tc>
          <w:tcPr>
            <w:tcW w:w="1980" w:type="dxa"/>
          </w:tcPr>
          <w:p w:rsidR="001C193D" w:rsidRDefault="001C193D" w:rsidP="009D4DD5">
            <w:pPr>
              <w:autoSpaceDE w:val="0"/>
              <w:autoSpaceDN w:val="0"/>
              <w:adjustRightInd w:val="0"/>
              <w:jc w:val="both"/>
              <w:rPr>
                <w:rFonts w:ascii="Arial" w:hAnsi="Arial" w:cs="Arial"/>
              </w:rPr>
            </w:pPr>
            <w:r>
              <w:rPr>
                <w:rFonts w:ascii="Arial" w:hAnsi="Arial" w:cs="Arial"/>
              </w:rPr>
              <w:t xml:space="preserve">Doméstico y Residencial 1 y 2 </w:t>
            </w:r>
          </w:p>
        </w:tc>
        <w:tc>
          <w:tcPr>
            <w:tcW w:w="2037" w:type="dxa"/>
          </w:tcPr>
          <w:p w:rsidR="001C193D" w:rsidRDefault="001C193D" w:rsidP="00342AD3">
            <w:pPr>
              <w:autoSpaceDE w:val="0"/>
              <w:autoSpaceDN w:val="0"/>
              <w:adjustRightInd w:val="0"/>
              <w:jc w:val="both"/>
              <w:rPr>
                <w:rFonts w:ascii="Arial" w:hAnsi="Arial" w:cs="Arial"/>
              </w:rPr>
            </w:pPr>
            <w:r>
              <w:rPr>
                <w:rFonts w:ascii="Arial" w:hAnsi="Arial" w:cs="Arial"/>
              </w:rPr>
              <w:t>15% en el Consumo</w:t>
            </w:r>
          </w:p>
        </w:tc>
        <w:tc>
          <w:tcPr>
            <w:tcW w:w="414" w:type="dxa"/>
          </w:tcPr>
          <w:p w:rsidR="001C193D" w:rsidRDefault="001C193D" w:rsidP="00342AD3">
            <w:pPr>
              <w:autoSpaceDE w:val="0"/>
              <w:autoSpaceDN w:val="0"/>
              <w:adjustRightInd w:val="0"/>
              <w:jc w:val="both"/>
              <w:rPr>
                <w:rFonts w:ascii="Arial" w:hAnsi="Arial" w:cs="Arial"/>
              </w:rPr>
            </w:pPr>
            <w:r>
              <w:rPr>
                <w:rFonts w:ascii="Arial" w:hAnsi="Arial" w:cs="Arial"/>
              </w:rPr>
              <w:t xml:space="preserve">  +</w:t>
            </w:r>
          </w:p>
        </w:tc>
        <w:tc>
          <w:tcPr>
            <w:tcW w:w="1708" w:type="dxa"/>
          </w:tcPr>
          <w:p w:rsidR="001C193D" w:rsidRDefault="001C193D" w:rsidP="00342AD3">
            <w:pPr>
              <w:autoSpaceDE w:val="0"/>
              <w:autoSpaceDN w:val="0"/>
              <w:adjustRightInd w:val="0"/>
              <w:jc w:val="center"/>
              <w:rPr>
                <w:rFonts w:ascii="Arial" w:hAnsi="Arial" w:cs="Arial"/>
              </w:rPr>
            </w:pPr>
            <w:r>
              <w:rPr>
                <w:rFonts w:ascii="Arial" w:hAnsi="Arial" w:cs="Arial"/>
              </w:rPr>
              <w:t>100% Recargos</w:t>
            </w:r>
          </w:p>
        </w:tc>
        <w:tc>
          <w:tcPr>
            <w:tcW w:w="345" w:type="dxa"/>
          </w:tcPr>
          <w:p w:rsidR="001C193D" w:rsidRDefault="001C193D" w:rsidP="00342AD3">
            <w:pPr>
              <w:autoSpaceDE w:val="0"/>
              <w:autoSpaceDN w:val="0"/>
              <w:adjustRightInd w:val="0"/>
              <w:jc w:val="center"/>
              <w:rPr>
                <w:rFonts w:ascii="Arial" w:hAnsi="Arial" w:cs="Arial"/>
              </w:rPr>
            </w:pPr>
            <w:r>
              <w:rPr>
                <w:rFonts w:ascii="Arial" w:hAnsi="Arial" w:cs="Arial"/>
              </w:rPr>
              <w:t>+</w:t>
            </w:r>
          </w:p>
        </w:tc>
        <w:tc>
          <w:tcPr>
            <w:tcW w:w="2305" w:type="dxa"/>
          </w:tcPr>
          <w:p w:rsidR="001C193D" w:rsidRDefault="00193FCD" w:rsidP="00193FCD">
            <w:pPr>
              <w:autoSpaceDE w:val="0"/>
              <w:autoSpaceDN w:val="0"/>
              <w:adjustRightInd w:val="0"/>
              <w:jc w:val="both"/>
              <w:rPr>
                <w:rFonts w:ascii="Arial" w:hAnsi="Arial" w:cs="Arial"/>
              </w:rPr>
            </w:pPr>
            <w:r>
              <w:rPr>
                <w:rFonts w:ascii="Arial" w:hAnsi="Arial" w:cs="Arial"/>
              </w:rPr>
              <w:t xml:space="preserve">Prescripción, con      </w:t>
            </w:r>
          </w:p>
          <w:p w:rsidR="009D4DD5" w:rsidRDefault="009D4DD5" w:rsidP="00193FCD">
            <w:pPr>
              <w:autoSpaceDE w:val="0"/>
              <w:autoSpaceDN w:val="0"/>
              <w:adjustRightInd w:val="0"/>
              <w:jc w:val="both"/>
              <w:rPr>
                <w:rFonts w:ascii="Arial" w:hAnsi="Arial" w:cs="Arial"/>
              </w:rPr>
            </w:pPr>
            <w:r>
              <w:rPr>
                <w:rFonts w:ascii="Arial" w:hAnsi="Arial" w:cs="Arial"/>
              </w:rPr>
              <w:t>adeudos mayor a 5 años.</w:t>
            </w:r>
          </w:p>
        </w:tc>
      </w:tr>
      <w:tr w:rsidR="001C193D" w:rsidTr="00193FCD">
        <w:tc>
          <w:tcPr>
            <w:tcW w:w="1980" w:type="dxa"/>
          </w:tcPr>
          <w:p w:rsidR="001C193D" w:rsidRDefault="001C193D" w:rsidP="00342AD3">
            <w:pPr>
              <w:autoSpaceDE w:val="0"/>
              <w:autoSpaceDN w:val="0"/>
              <w:adjustRightInd w:val="0"/>
              <w:jc w:val="both"/>
              <w:rPr>
                <w:rFonts w:ascii="Arial" w:hAnsi="Arial" w:cs="Arial"/>
              </w:rPr>
            </w:pPr>
            <w:r>
              <w:rPr>
                <w:rFonts w:ascii="Arial" w:hAnsi="Arial" w:cs="Arial"/>
              </w:rPr>
              <w:t>Comercial y Micro comercial</w:t>
            </w:r>
          </w:p>
        </w:tc>
        <w:tc>
          <w:tcPr>
            <w:tcW w:w="2037" w:type="dxa"/>
          </w:tcPr>
          <w:p w:rsidR="001C193D" w:rsidRDefault="001C193D" w:rsidP="00342AD3">
            <w:pPr>
              <w:autoSpaceDE w:val="0"/>
              <w:autoSpaceDN w:val="0"/>
              <w:adjustRightInd w:val="0"/>
              <w:jc w:val="both"/>
              <w:rPr>
                <w:rFonts w:ascii="Arial" w:hAnsi="Arial" w:cs="Arial"/>
              </w:rPr>
            </w:pPr>
            <w:r>
              <w:rPr>
                <w:rFonts w:ascii="Arial" w:hAnsi="Arial" w:cs="Arial"/>
              </w:rPr>
              <w:t>10% en el Consumo</w:t>
            </w:r>
          </w:p>
        </w:tc>
        <w:tc>
          <w:tcPr>
            <w:tcW w:w="414" w:type="dxa"/>
          </w:tcPr>
          <w:p w:rsidR="001C193D" w:rsidRDefault="001C193D" w:rsidP="00342AD3">
            <w:pPr>
              <w:autoSpaceDE w:val="0"/>
              <w:autoSpaceDN w:val="0"/>
              <w:adjustRightInd w:val="0"/>
              <w:jc w:val="both"/>
              <w:rPr>
                <w:rFonts w:ascii="Arial" w:hAnsi="Arial" w:cs="Arial"/>
              </w:rPr>
            </w:pPr>
            <w:r>
              <w:rPr>
                <w:rFonts w:ascii="Arial" w:hAnsi="Arial" w:cs="Arial"/>
              </w:rPr>
              <w:t xml:space="preserve">  +</w:t>
            </w:r>
          </w:p>
        </w:tc>
        <w:tc>
          <w:tcPr>
            <w:tcW w:w="1708" w:type="dxa"/>
          </w:tcPr>
          <w:p w:rsidR="001C193D" w:rsidRDefault="001C193D" w:rsidP="00342AD3">
            <w:pPr>
              <w:autoSpaceDE w:val="0"/>
              <w:autoSpaceDN w:val="0"/>
              <w:adjustRightInd w:val="0"/>
              <w:jc w:val="center"/>
              <w:rPr>
                <w:rFonts w:ascii="Arial" w:hAnsi="Arial" w:cs="Arial"/>
              </w:rPr>
            </w:pPr>
            <w:r>
              <w:rPr>
                <w:rFonts w:ascii="Arial" w:hAnsi="Arial" w:cs="Arial"/>
              </w:rPr>
              <w:t>100% Recargos</w:t>
            </w:r>
          </w:p>
        </w:tc>
        <w:tc>
          <w:tcPr>
            <w:tcW w:w="345" w:type="dxa"/>
          </w:tcPr>
          <w:p w:rsidR="001C193D" w:rsidRDefault="001C193D" w:rsidP="00342AD3">
            <w:pPr>
              <w:autoSpaceDE w:val="0"/>
              <w:autoSpaceDN w:val="0"/>
              <w:adjustRightInd w:val="0"/>
              <w:jc w:val="both"/>
              <w:rPr>
                <w:rFonts w:ascii="Arial" w:hAnsi="Arial" w:cs="Arial"/>
              </w:rPr>
            </w:pPr>
            <w:r>
              <w:rPr>
                <w:rFonts w:ascii="Arial" w:hAnsi="Arial" w:cs="Arial"/>
              </w:rPr>
              <w:t xml:space="preserve"> +</w:t>
            </w:r>
          </w:p>
        </w:tc>
        <w:tc>
          <w:tcPr>
            <w:tcW w:w="2305" w:type="dxa"/>
          </w:tcPr>
          <w:p w:rsidR="001C193D" w:rsidRDefault="001C193D" w:rsidP="00342AD3">
            <w:pPr>
              <w:autoSpaceDE w:val="0"/>
              <w:autoSpaceDN w:val="0"/>
              <w:adjustRightInd w:val="0"/>
              <w:jc w:val="both"/>
              <w:rPr>
                <w:rFonts w:ascii="Arial" w:hAnsi="Arial" w:cs="Arial"/>
              </w:rPr>
            </w:pPr>
            <w:r>
              <w:rPr>
                <w:rFonts w:ascii="Arial" w:hAnsi="Arial" w:cs="Arial"/>
              </w:rPr>
              <w:t>Prescripción si debe más de  5 años.</w:t>
            </w:r>
          </w:p>
        </w:tc>
      </w:tr>
    </w:tbl>
    <w:p w:rsidR="000C59DE" w:rsidRDefault="000C59DE" w:rsidP="000C59DE">
      <w:pPr>
        <w:autoSpaceDE w:val="0"/>
        <w:autoSpaceDN w:val="0"/>
        <w:adjustRightInd w:val="0"/>
        <w:spacing w:after="0" w:line="240" w:lineRule="auto"/>
        <w:jc w:val="both"/>
        <w:rPr>
          <w:rFonts w:ascii="Arial" w:hAnsi="Arial" w:cs="Arial"/>
        </w:rPr>
      </w:pPr>
    </w:p>
    <w:p w:rsidR="007B4B1B" w:rsidRDefault="007B4B1B" w:rsidP="007B4B1B">
      <w:pPr>
        <w:autoSpaceDE w:val="0"/>
        <w:autoSpaceDN w:val="0"/>
        <w:adjustRightInd w:val="0"/>
        <w:spacing w:after="0" w:line="240" w:lineRule="auto"/>
        <w:jc w:val="both"/>
        <w:rPr>
          <w:rFonts w:ascii="Arial" w:hAnsi="Arial" w:cs="Arial"/>
        </w:rPr>
      </w:pPr>
      <w:r>
        <w:rPr>
          <w:rFonts w:ascii="Arial" w:hAnsi="Arial" w:cs="Arial"/>
        </w:rPr>
        <w:t xml:space="preserve">El 27 de junio del presente año se llevó a cabo </w:t>
      </w:r>
      <w:r w:rsidR="00075A02">
        <w:rPr>
          <w:rFonts w:ascii="Arial" w:hAnsi="Arial" w:cs="Arial"/>
        </w:rPr>
        <w:t>la</w:t>
      </w:r>
      <w:r w:rsidR="00380AF4">
        <w:rPr>
          <w:rFonts w:ascii="Arial" w:hAnsi="Arial" w:cs="Arial"/>
        </w:rPr>
        <w:t xml:space="preserve"> Segunda Sesión </w:t>
      </w:r>
      <w:r w:rsidR="003F3BCC">
        <w:rPr>
          <w:rFonts w:ascii="Arial" w:hAnsi="Arial" w:cs="Arial"/>
        </w:rPr>
        <w:t xml:space="preserve">Ordinaria de Administración de la </w:t>
      </w:r>
      <w:r>
        <w:rPr>
          <w:rFonts w:ascii="Arial" w:hAnsi="Arial" w:cs="Arial"/>
        </w:rPr>
        <w:t xml:space="preserve">CAPAMA donde los consejeros aprobaron </w:t>
      </w:r>
      <w:r w:rsidR="00E8223F">
        <w:rPr>
          <w:rFonts w:ascii="Arial" w:hAnsi="Arial" w:cs="Arial"/>
        </w:rPr>
        <w:t>que se llevará a cabo la Campaña “EN JUNIO, AHORRA CON EL AGUA” que abarcará de juni</w:t>
      </w:r>
      <w:r w:rsidR="000618C8">
        <w:rPr>
          <w:rFonts w:ascii="Arial" w:hAnsi="Arial" w:cs="Arial"/>
        </w:rPr>
        <w:t>o y se extenderá al 30 de septiembre</w:t>
      </w:r>
      <w:r>
        <w:rPr>
          <w:rFonts w:ascii="Arial" w:hAnsi="Arial" w:cs="Arial"/>
        </w:rPr>
        <w:t xml:space="preserve"> del 2024 con los siguientes descuentos en adeudos a partir de 3 meses:</w:t>
      </w:r>
    </w:p>
    <w:p w:rsidR="00193FCD" w:rsidRDefault="00193FCD" w:rsidP="007B4B1B">
      <w:pPr>
        <w:autoSpaceDE w:val="0"/>
        <w:autoSpaceDN w:val="0"/>
        <w:adjustRightInd w:val="0"/>
        <w:spacing w:after="0" w:line="240" w:lineRule="auto"/>
        <w:jc w:val="both"/>
        <w:rPr>
          <w:rFonts w:ascii="Arial" w:hAnsi="Arial" w:cs="Arial"/>
        </w:rPr>
      </w:pPr>
    </w:p>
    <w:tbl>
      <w:tblPr>
        <w:tblStyle w:val="Tablaconcuadrcula"/>
        <w:tblW w:w="0" w:type="auto"/>
        <w:tblInd w:w="-5" w:type="dxa"/>
        <w:tblLook w:val="04A0" w:firstRow="1" w:lastRow="0" w:firstColumn="1" w:lastColumn="0" w:noHBand="0" w:noVBand="1"/>
      </w:tblPr>
      <w:tblGrid>
        <w:gridCol w:w="1980"/>
        <w:gridCol w:w="40"/>
        <w:gridCol w:w="1997"/>
        <w:gridCol w:w="414"/>
        <w:gridCol w:w="1708"/>
        <w:gridCol w:w="345"/>
        <w:gridCol w:w="2305"/>
      </w:tblGrid>
      <w:tr w:rsidR="00193FCD" w:rsidRPr="00193FCD" w:rsidTr="008676F5">
        <w:tc>
          <w:tcPr>
            <w:tcW w:w="1980" w:type="dxa"/>
          </w:tcPr>
          <w:p w:rsidR="00193FCD" w:rsidRDefault="00193FCD" w:rsidP="008676F5">
            <w:pPr>
              <w:autoSpaceDE w:val="0"/>
              <w:autoSpaceDN w:val="0"/>
              <w:adjustRightInd w:val="0"/>
              <w:rPr>
                <w:rFonts w:ascii="Arial" w:hAnsi="Arial" w:cs="Arial"/>
                <w:b/>
              </w:rPr>
            </w:pPr>
            <w:r w:rsidRPr="000A0431">
              <w:rPr>
                <w:rFonts w:ascii="Arial" w:hAnsi="Arial" w:cs="Arial"/>
                <w:b/>
              </w:rPr>
              <w:t>Tipo de Servicio</w:t>
            </w:r>
          </w:p>
          <w:p w:rsidR="00193FCD" w:rsidRDefault="00193FCD" w:rsidP="008676F5">
            <w:pPr>
              <w:autoSpaceDE w:val="0"/>
              <w:autoSpaceDN w:val="0"/>
              <w:adjustRightInd w:val="0"/>
              <w:rPr>
                <w:rFonts w:ascii="Arial" w:hAnsi="Arial" w:cs="Arial"/>
              </w:rPr>
            </w:pPr>
          </w:p>
        </w:tc>
        <w:tc>
          <w:tcPr>
            <w:tcW w:w="6809" w:type="dxa"/>
            <w:gridSpan w:val="6"/>
          </w:tcPr>
          <w:p w:rsidR="00193FCD" w:rsidRPr="00193FCD" w:rsidRDefault="00193FCD" w:rsidP="008676F5">
            <w:pPr>
              <w:autoSpaceDE w:val="0"/>
              <w:autoSpaceDN w:val="0"/>
              <w:adjustRightInd w:val="0"/>
              <w:jc w:val="center"/>
              <w:rPr>
                <w:rFonts w:ascii="Arial" w:hAnsi="Arial" w:cs="Arial"/>
                <w:b/>
              </w:rPr>
            </w:pPr>
            <w:r w:rsidRPr="00193FCD">
              <w:rPr>
                <w:rFonts w:ascii="Arial" w:hAnsi="Arial" w:cs="Arial"/>
                <w:b/>
              </w:rPr>
              <w:t>Descuentos Otorgados</w:t>
            </w:r>
          </w:p>
        </w:tc>
      </w:tr>
      <w:tr w:rsidR="000A0431" w:rsidTr="000A0431">
        <w:tc>
          <w:tcPr>
            <w:tcW w:w="2020" w:type="dxa"/>
            <w:gridSpan w:val="2"/>
          </w:tcPr>
          <w:p w:rsidR="000A0431" w:rsidRDefault="000A0431" w:rsidP="000A0431">
            <w:pPr>
              <w:autoSpaceDE w:val="0"/>
              <w:autoSpaceDN w:val="0"/>
              <w:adjustRightInd w:val="0"/>
              <w:jc w:val="both"/>
              <w:rPr>
                <w:rFonts w:ascii="Arial" w:hAnsi="Arial" w:cs="Arial"/>
              </w:rPr>
            </w:pPr>
            <w:r>
              <w:rPr>
                <w:rFonts w:ascii="Arial" w:hAnsi="Arial" w:cs="Arial"/>
              </w:rPr>
              <w:t>Doméstico y Residencial 1 y 2 y con adeudos mayores a 3 Meses.</w:t>
            </w:r>
          </w:p>
        </w:tc>
        <w:tc>
          <w:tcPr>
            <w:tcW w:w="1997" w:type="dxa"/>
          </w:tcPr>
          <w:p w:rsidR="000A0431" w:rsidRDefault="000A0431" w:rsidP="000A0431">
            <w:pPr>
              <w:autoSpaceDE w:val="0"/>
              <w:autoSpaceDN w:val="0"/>
              <w:adjustRightInd w:val="0"/>
              <w:jc w:val="both"/>
              <w:rPr>
                <w:rFonts w:ascii="Arial" w:hAnsi="Arial" w:cs="Arial"/>
              </w:rPr>
            </w:pPr>
            <w:r>
              <w:rPr>
                <w:rFonts w:ascii="Arial" w:hAnsi="Arial" w:cs="Arial"/>
              </w:rPr>
              <w:t>20% en el Consumo</w:t>
            </w:r>
          </w:p>
        </w:tc>
        <w:tc>
          <w:tcPr>
            <w:tcW w:w="414" w:type="dxa"/>
            <w:tcBorders>
              <w:top w:val="single" w:sz="4" w:space="0" w:color="auto"/>
            </w:tcBorders>
          </w:tcPr>
          <w:p w:rsidR="000A0431" w:rsidRDefault="000A0431" w:rsidP="000A0431">
            <w:pPr>
              <w:autoSpaceDE w:val="0"/>
              <w:autoSpaceDN w:val="0"/>
              <w:adjustRightInd w:val="0"/>
              <w:jc w:val="both"/>
              <w:rPr>
                <w:rFonts w:ascii="Arial" w:hAnsi="Arial" w:cs="Arial"/>
              </w:rPr>
            </w:pPr>
            <w:r>
              <w:rPr>
                <w:rFonts w:ascii="Arial" w:hAnsi="Arial" w:cs="Arial"/>
              </w:rPr>
              <w:t xml:space="preserve">  +</w:t>
            </w:r>
          </w:p>
        </w:tc>
        <w:tc>
          <w:tcPr>
            <w:tcW w:w="1708" w:type="dxa"/>
          </w:tcPr>
          <w:p w:rsidR="000A0431" w:rsidRDefault="000A0431" w:rsidP="000A0431">
            <w:pPr>
              <w:autoSpaceDE w:val="0"/>
              <w:autoSpaceDN w:val="0"/>
              <w:adjustRightInd w:val="0"/>
              <w:jc w:val="center"/>
              <w:rPr>
                <w:rFonts w:ascii="Arial" w:hAnsi="Arial" w:cs="Arial"/>
              </w:rPr>
            </w:pPr>
            <w:r>
              <w:rPr>
                <w:rFonts w:ascii="Arial" w:hAnsi="Arial" w:cs="Arial"/>
              </w:rPr>
              <w:t>100% Recargos</w:t>
            </w:r>
          </w:p>
        </w:tc>
        <w:tc>
          <w:tcPr>
            <w:tcW w:w="345" w:type="dxa"/>
            <w:tcBorders>
              <w:top w:val="single" w:sz="4" w:space="0" w:color="auto"/>
            </w:tcBorders>
          </w:tcPr>
          <w:p w:rsidR="000A0431" w:rsidRDefault="000A0431" w:rsidP="000A0431">
            <w:pPr>
              <w:autoSpaceDE w:val="0"/>
              <w:autoSpaceDN w:val="0"/>
              <w:adjustRightInd w:val="0"/>
              <w:jc w:val="both"/>
              <w:rPr>
                <w:rFonts w:ascii="Arial" w:hAnsi="Arial" w:cs="Arial"/>
              </w:rPr>
            </w:pPr>
          </w:p>
        </w:tc>
        <w:tc>
          <w:tcPr>
            <w:tcW w:w="2305" w:type="dxa"/>
          </w:tcPr>
          <w:p w:rsidR="000A0431" w:rsidRPr="00342AD3" w:rsidRDefault="000A0431" w:rsidP="000A0431">
            <w:pPr>
              <w:autoSpaceDE w:val="0"/>
              <w:autoSpaceDN w:val="0"/>
              <w:adjustRightInd w:val="0"/>
              <w:jc w:val="both"/>
              <w:rPr>
                <w:rFonts w:ascii="Arial" w:hAnsi="Arial" w:cs="Arial"/>
                <w:sz w:val="20"/>
              </w:rPr>
            </w:pPr>
            <w:r>
              <w:rPr>
                <w:rFonts w:ascii="Arial" w:hAnsi="Arial" w:cs="Arial"/>
                <w:sz w:val="20"/>
              </w:rPr>
              <w:t>Con adeudos menor a 5 años.</w:t>
            </w:r>
          </w:p>
        </w:tc>
      </w:tr>
      <w:tr w:rsidR="000A0431" w:rsidTr="000A0431">
        <w:tc>
          <w:tcPr>
            <w:tcW w:w="2020" w:type="dxa"/>
            <w:gridSpan w:val="2"/>
          </w:tcPr>
          <w:p w:rsidR="000A0431" w:rsidRDefault="000A0431" w:rsidP="000A0431">
            <w:pPr>
              <w:autoSpaceDE w:val="0"/>
              <w:autoSpaceDN w:val="0"/>
              <w:adjustRightInd w:val="0"/>
              <w:jc w:val="both"/>
              <w:rPr>
                <w:rFonts w:ascii="Arial" w:hAnsi="Arial" w:cs="Arial"/>
              </w:rPr>
            </w:pPr>
            <w:r>
              <w:rPr>
                <w:rFonts w:ascii="Arial" w:hAnsi="Arial" w:cs="Arial"/>
              </w:rPr>
              <w:t>Doméstico y Residencial 1 y 2 con adeudos mayor a 5 años.</w:t>
            </w:r>
          </w:p>
        </w:tc>
        <w:tc>
          <w:tcPr>
            <w:tcW w:w="1997" w:type="dxa"/>
          </w:tcPr>
          <w:p w:rsidR="000A0431" w:rsidRDefault="000A0431" w:rsidP="000A0431">
            <w:pPr>
              <w:autoSpaceDE w:val="0"/>
              <w:autoSpaceDN w:val="0"/>
              <w:adjustRightInd w:val="0"/>
              <w:jc w:val="both"/>
              <w:rPr>
                <w:rFonts w:ascii="Arial" w:hAnsi="Arial" w:cs="Arial"/>
              </w:rPr>
            </w:pPr>
            <w:r>
              <w:rPr>
                <w:rFonts w:ascii="Arial" w:hAnsi="Arial" w:cs="Arial"/>
              </w:rPr>
              <w:t>10% en el Consumo</w:t>
            </w:r>
          </w:p>
        </w:tc>
        <w:tc>
          <w:tcPr>
            <w:tcW w:w="414" w:type="dxa"/>
          </w:tcPr>
          <w:p w:rsidR="000A0431" w:rsidRDefault="000A0431" w:rsidP="000A0431">
            <w:pPr>
              <w:autoSpaceDE w:val="0"/>
              <w:autoSpaceDN w:val="0"/>
              <w:adjustRightInd w:val="0"/>
              <w:jc w:val="both"/>
              <w:rPr>
                <w:rFonts w:ascii="Arial" w:hAnsi="Arial" w:cs="Arial"/>
              </w:rPr>
            </w:pPr>
            <w:r>
              <w:rPr>
                <w:rFonts w:ascii="Arial" w:hAnsi="Arial" w:cs="Arial"/>
              </w:rPr>
              <w:t xml:space="preserve">  +</w:t>
            </w:r>
          </w:p>
        </w:tc>
        <w:tc>
          <w:tcPr>
            <w:tcW w:w="1708" w:type="dxa"/>
          </w:tcPr>
          <w:p w:rsidR="000A0431" w:rsidRDefault="000A0431" w:rsidP="000A0431">
            <w:pPr>
              <w:autoSpaceDE w:val="0"/>
              <w:autoSpaceDN w:val="0"/>
              <w:adjustRightInd w:val="0"/>
              <w:jc w:val="center"/>
              <w:rPr>
                <w:rFonts w:ascii="Arial" w:hAnsi="Arial" w:cs="Arial"/>
              </w:rPr>
            </w:pPr>
            <w:r>
              <w:rPr>
                <w:rFonts w:ascii="Arial" w:hAnsi="Arial" w:cs="Arial"/>
              </w:rPr>
              <w:t>100% Recargos</w:t>
            </w:r>
          </w:p>
        </w:tc>
        <w:tc>
          <w:tcPr>
            <w:tcW w:w="345" w:type="dxa"/>
          </w:tcPr>
          <w:p w:rsidR="000A0431" w:rsidRDefault="000A0431" w:rsidP="000A0431">
            <w:pPr>
              <w:autoSpaceDE w:val="0"/>
              <w:autoSpaceDN w:val="0"/>
              <w:adjustRightInd w:val="0"/>
              <w:jc w:val="center"/>
              <w:rPr>
                <w:rFonts w:ascii="Arial" w:hAnsi="Arial" w:cs="Arial"/>
              </w:rPr>
            </w:pPr>
            <w:r>
              <w:rPr>
                <w:rFonts w:ascii="Arial" w:hAnsi="Arial" w:cs="Arial"/>
              </w:rPr>
              <w:t>+</w:t>
            </w:r>
          </w:p>
        </w:tc>
        <w:tc>
          <w:tcPr>
            <w:tcW w:w="2305" w:type="dxa"/>
          </w:tcPr>
          <w:p w:rsidR="000A0431" w:rsidRDefault="000A0431" w:rsidP="000A0431">
            <w:pPr>
              <w:autoSpaceDE w:val="0"/>
              <w:autoSpaceDN w:val="0"/>
              <w:adjustRightInd w:val="0"/>
              <w:jc w:val="both"/>
              <w:rPr>
                <w:rFonts w:ascii="Arial" w:hAnsi="Arial" w:cs="Arial"/>
              </w:rPr>
            </w:pPr>
            <w:r>
              <w:rPr>
                <w:rFonts w:ascii="Arial" w:hAnsi="Arial" w:cs="Arial"/>
              </w:rPr>
              <w:t>Prescripción con adeudo mayor a 5 años</w:t>
            </w:r>
          </w:p>
        </w:tc>
      </w:tr>
    </w:tbl>
    <w:p w:rsidR="007828E2" w:rsidRDefault="007828E2" w:rsidP="000C59DE">
      <w:pPr>
        <w:pStyle w:val="Prrafodelista"/>
        <w:autoSpaceDE w:val="0"/>
        <w:autoSpaceDN w:val="0"/>
        <w:adjustRightInd w:val="0"/>
        <w:spacing w:after="0" w:line="240" w:lineRule="auto"/>
        <w:ind w:left="1365"/>
        <w:rPr>
          <w:rFonts w:ascii="Arial" w:hAnsi="Arial" w:cs="Arial"/>
        </w:rPr>
      </w:pPr>
    </w:p>
    <w:p w:rsidR="005B164E" w:rsidRDefault="0066311E" w:rsidP="005B164E">
      <w:pPr>
        <w:autoSpaceDE w:val="0"/>
        <w:autoSpaceDN w:val="0"/>
        <w:adjustRightInd w:val="0"/>
        <w:spacing w:after="0" w:line="240" w:lineRule="auto"/>
        <w:jc w:val="both"/>
        <w:rPr>
          <w:rFonts w:ascii="Arial" w:hAnsi="Arial" w:cs="Arial"/>
        </w:rPr>
      </w:pPr>
      <w:r>
        <w:rPr>
          <w:rFonts w:ascii="Arial" w:hAnsi="Arial" w:cs="Arial"/>
        </w:rPr>
        <w:t>En</w:t>
      </w:r>
      <w:r w:rsidR="005B164E">
        <w:rPr>
          <w:rFonts w:ascii="Arial" w:hAnsi="Arial" w:cs="Arial"/>
        </w:rPr>
        <w:t xml:space="preserve"> octubre del presente año se llevó a cabo la Segunda Sesión Ordinaria de Administración de la CAPAMA donde los consejeros aprobaron que se llevará a cabo la Campa</w:t>
      </w:r>
      <w:r w:rsidR="00D771A6">
        <w:rPr>
          <w:rFonts w:ascii="Arial" w:hAnsi="Arial" w:cs="Arial"/>
        </w:rPr>
        <w:t>ña “DESCUENTOS HURACAN JOH</w:t>
      </w:r>
      <w:r w:rsidR="00930448">
        <w:rPr>
          <w:rFonts w:ascii="Arial" w:hAnsi="Arial" w:cs="Arial"/>
        </w:rPr>
        <w:t xml:space="preserve">N” que abarcará de 16 de </w:t>
      </w:r>
      <w:r>
        <w:rPr>
          <w:rFonts w:ascii="Arial" w:hAnsi="Arial" w:cs="Arial"/>
        </w:rPr>
        <w:t>octubre</w:t>
      </w:r>
      <w:r w:rsidR="00464CFF">
        <w:rPr>
          <w:rFonts w:ascii="Arial" w:hAnsi="Arial" w:cs="Arial"/>
        </w:rPr>
        <w:t xml:space="preserve"> al 31 de dic</w:t>
      </w:r>
      <w:r w:rsidR="00930448">
        <w:rPr>
          <w:rFonts w:ascii="Arial" w:hAnsi="Arial" w:cs="Arial"/>
        </w:rPr>
        <w:t>iembre de 2024</w:t>
      </w:r>
      <w:r w:rsidR="005B164E">
        <w:rPr>
          <w:rFonts w:ascii="Arial" w:hAnsi="Arial" w:cs="Arial"/>
        </w:rPr>
        <w:t xml:space="preserve"> y se extenderá al 30 con los siguientes descuentos en adeudos a partir de 3 meses:</w:t>
      </w:r>
    </w:p>
    <w:p w:rsidR="0066311E" w:rsidRDefault="0066311E" w:rsidP="005B164E">
      <w:pPr>
        <w:autoSpaceDE w:val="0"/>
        <w:autoSpaceDN w:val="0"/>
        <w:adjustRightInd w:val="0"/>
        <w:spacing w:after="0" w:line="240" w:lineRule="auto"/>
        <w:jc w:val="both"/>
        <w:rPr>
          <w:rFonts w:ascii="Arial" w:hAnsi="Arial" w:cs="Arial"/>
        </w:rPr>
      </w:pPr>
    </w:p>
    <w:p w:rsidR="005B164E" w:rsidRDefault="005B164E" w:rsidP="005B164E">
      <w:pPr>
        <w:autoSpaceDE w:val="0"/>
        <w:autoSpaceDN w:val="0"/>
        <w:adjustRightInd w:val="0"/>
        <w:spacing w:after="0" w:line="240" w:lineRule="auto"/>
        <w:jc w:val="both"/>
        <w:rPr>
          <w:rFonts w:ascii="Arial" w:hAnsi="Arial" w:cs="Arial"/>
        </w:rPr>
      </w:pPr>
    </w:p>
    <w:tbl>
      <w:tblPr>
        <w:tblStyle w:val="Tablaconcuadrcula"/>
        <w:tblW w:w="0" w:type="auto"/>
        <w:tblInd w:w="-5" w:type="dxa"/>
        <w:tblLook w:val="04A0" w:firstRow="1" w:lastRow="0" w:firstColumn="1" w:lastColumn="0" w:noHBand="0" w:noVBand="1"/>
      </w:tblPr>
      <w:tblGrid>
        <w:gridCol w:w="1980"/>
        <w:gridCol w:w="40"/>
        <w:gridCol w:w="1997"/>
        <w:gridCol w:w="414"/>
        <w:gridCol w:w="1708"/>
        <w:gridCol w:w="345"/>
        <w:gridCol w:w="2305"/>
      </w:tblGrid>
      <w:tr w:rsidR="005B164E" w:rsidRPr="00193FCD" w:rsidTr="00EC7B3A">
        <w:tc>
          <w:tcPr>
            <w:tcW w:w="1980" w:type="dxa"/>
          </w:tcPr>
          <w:p w:rsidR="005B164E" w:rsidRDefault="005B164E" w:rsidP="00EC7B3A">
            <w:pPr>
              <w:autoSpaceDE w:val="0"/>
              <w:autoSpaceDN w:val="0"/>
              <w:adjustRightInd w:val="0"/>
              <w:rPr>
                <w:rFonts w:ascii="Arial" w:hAnsi="Arial" w:cs="Arial"/>
                <w:b/>
              </w:rPr>
            </w:pPr>
            <w:r w:rsidRPr="000A0431">
              <w:rPr>
                <w:rFonts w:ascii="Arial" w:hAnsi="Arial" w:cs="Arial"/>
                <w:b/>
              </w:rPr>
              <w:t>Tipo de Servicio</w:t>
            </w:r>
          </w:p>
          <w:p w:rsidR="005B164E" w:rsidRDefault="005B164E" w:rsidP="00EC7B3A">
            <w:pPr>
              <w:autoSpaceDE w:val="0"/>
              <w:autoSpaceDN w:val="0"/>
              <w:adjustRightInd w:val="0"/>
              <w:rPr>
                <w:rFonts w:ascii="Arial" w:hAnsi="Arial" w:cs="Arial"/>
              </w:rPr>
            </w:pPr>
          </w:p>
        </w:tc>
        <w:tc>
          <w:tcPr>
            <w:tcW w:w="6809" w:type="dxa"/>
            <w:gridSpan w:val="6"/>
          </w:tcPr>
          <w:p w:rsidR="005B164E" w:rsidRPr="00193FCD" w:rsidRDefault="005B164E" w:rsidP="00EC7B3A">
            <w:pPr>
              <w:autoSpaceDE w:val="0"/>
              <w:autoSpaceDN w:val="0"/>
              <w:adjustRightInd w:val="0"/>
              <w:jc w:val="center"/>
              <w:rPr>
                <w:rFonts w:ascii="Arial" w:hAnsi="Arial" w:cs="Arial"/>
                <w:b/>
              </w:rPr>
            </w:pPr>
            <w:r w:rsidRPr="00193FCD">
              <w:rPr>
                <w:rFonts w:ascii="Arial" w:hAnsi="Arial" w:cs="Arial"/>
                <w:b/>
              </w:rPr>
              <w:t>Descuentos Otorgados</w:t>
            </w:r>
          </w:p>
        </w:tc>
      </w:tr>
      <w:tr w:rsidR="005B164E" w:rsidTr="00EC7B3A">
        <w:tc>
          <w:tcPr>
            <w:tcW w:w="2020" w:type="dxa"/>
            <w:gridSpan w:val="2"/>
          </w:tcPr>
          <w:p w:rsidR="005B164E" w:rsidRDefault="005B164E" w:rsidP="00EC7B3A">
            <w:pPr>
              <w:autoSpaceDE w:val="0"/>
              <w:autoSpaceDN w:val="0"/>
              <w:adjustRightInd w:val="0"/>
              <w:jc w:val="both"/>
              <w:rPr>
                <w:rFonts w:ascii="Arial" w:hAnsi="Arial" w:cs="Arial"/>
              </w:rPr>
            </w:pPr>
            <w:r>
              <w:rPr>
                <w:rFonts w:ascii="Arial" w:hAnsi="Arial" w:cs="Arial"/>
              </w:rPr>
              <w:t>Doméstico y Reside</w:t>
            </w:r>
            <w:r w:rsidR="00930448">
              <w:rPr>
                <w:rFonts w:ascii="Arial" w:hAnsi="Arial" w:cs="Arial"/>
              </w:rPr>
              <w:t>ncial 1 y 2 y con adeudos menor a 5 Años</w:t>
            </w:r>
            <w:r>
              <w:rPr>
                <w:rFonts w:ascii="Arial" w:hAnsi="Arial" w:cs="Arial"/>
              </w:rPr>
              <w:t>.</w:t>
            </w:r>
          </w:p>
        </w:tc>
        <w:tc>
          <w:tcPr>
            <w:tcW w:w="1997" w:type="dxa"/>
          </w:tcPr>
          <w:p w:rsidR="005B164E" w:rsidRDefault="005B164E" w:rsidP="00EC7B3A">
            <w:pPr>
              <w:autoSpaceDE w:val="0"/>
              <w:autoSpaceDN w:val="0"/>
              <w:adjustRightInd w:val="0"/>
              <w:jc w:val="both"/>
              <w:rPr>
                <w:rFonts w:ascii="Arial" w:hAnsi="Arial" w:cs="Arial"/>
              </w:rPr>
            </w:pPr>
            <w:r>
              <w:rPr>
                <w:rFonts w:ascii="Arial" w:hAnsi="Arial" w:cs="Arial"/>
              </w:rPr>
              <w:t>20% en el Consumo</w:t>
            </w:r>
          </w:p>
        </w:tc>
        <w:tc>
          <w:tcPr>
            <w:tcW w:w="414" w:type="dxa"/>
            <w:tcBorders>
              <w:top w:val="single" w:sz="4" w:space="0" w:color="auto"/>
            </w:tcBorders>
          </w:tcPr>
          <w:p w:rsidR="005B164E" w:rsidRDefault="005B164E" w:rsidP="00EC7B3A">
            <w:pPr>
              <w:autoSpaceDE w:val="0"/>
              <w:autoSpaceDN w:val="0"/>
              <w:adjustRightInd w:val="0"/>
              <w:jc w:val="both"/>
              <w:rPr>
                <w:rFonts w:ascii="Arial" w:hAnsi="Arial" w:cs="Arial"/>
              </w:rPr>
            </w:pPr>
            <w:r>
              <w:rPr>
                <w:rFonts w:ascii="Arial" w:hAnsi="Arial" w:cs="Arial"/>
              </w:rPr>
              <w:t xml:space="preserve">  +</w:t>
            </w:r>
          </w:p>
        </w:tc>
        <w:tc>
          <w:tcPr>
            <w:tcW w:w="1708" w:type="dxa"/>
          </w:tcPr>
          <w:p w:rsidR="005B164E" w:rsidRDefault="005B164E" w:rsidP="00EC7B3A">
            <w:pPr>
              <w:autoSpaceDE w:val="0"/>
              <w:autoSpaceDN w:val="0"/>
              <w:adjustRightInd w:val="0"/>
              <w:jc w:val="center"/>
              <w:rPr>
                <w:rFonts w:ascii="Arial" w:hAnsi="Arial" w:cs="Arial"/>
              </w:rPr>
            </w:pPr>
            <w:r>
              <w:rPr>
                <w:rFonts w:ascii="Arial" w:hAnsi="Arial" w:cs="Arial"/>
              </w:rPr>
              <w:t>100% Recargos</w:t>
            </w:r>
          </w:p>
        </w:tc>
        <w:tc>
          <w:tcPr>
            <w:tcW w:w="345" w:type="dxa"/>
            <w:tcBorders>
              <w:top w:val="single" w:sz="4" w:space="0" w:color="auto"/>
            </w:tcBorders>
          </w:tcPr>
          <w:p w:rsidR="005B164E" w:rsidRDefault="005B164E" w:rsidP="00EC7B3A">
            <w:pPr>
              <w:autoSpaceDE w:val="0"/>
              <w:autoSpaceDN w:val="0"/>
              <w:adjustRightInd w:val="0"/>
              <w:jc w:val="both"/>
              <w:rPr>
                <w:rFonts w:ascii="Arial" w:hAnsi="Arial" w:cs="Arial"/>
              </w:rPr>
            </w:pPr>
          </w:p>
        </w:tc>
        <w:tc>
          <w:tcPr>
            <w:tcW w:w="2305" w:type="dxa"/>
          </w:tcPr>
          <w:p w:rsidR="005B164E" w:rsidRPr="00342AD3" w:rsidRDefault="005B164E" w:rsidP="00EC7B3A">
            <w:pPr>
              <w:autoSpaceDE w:val="0"/>
              <w:autoSpaceDN w:val="0"/>
              <w:adjustRightInd w:val="0"/>
              <w:jc w:val="both"/>
              <w:rPr>
                <w:rFonts w:ascii="Arial" w:hAnsi="Arial" w:cs="Arial"/>
                <w:sz w:val="20"/>
              </w:rPr>
            </w:pPr>
            <w:r>
              <w:rPr>
                <w:rFonts w:ascii="Arial" w:hAnsi="Arial" w:cs="Arial"/>
                <w:sz w:val="20"/>
              </w:rPr>
              <w:t>Con adeudos menor a 5 años.</w:t>
            </w:r>
          </w:p>
        </w:tc>
      </w:tr>
      <w:tr w:rsidR="005B164E" w:rsidTr="00EC7B3A">
        <w:tc>
          <w:tcPr>
            <w:tcW w:w="2020" w:type="dxa"/>
            <w:gridSpan w:val="2"/>
          </w:tcPr>
          <w:p w:rsidR="005B164E" w:rsidRDefault="005B164E" w:rsidP="00EC7B3A">
            <w:pPr>
              <w:autoSpaceDE w:val="0"/>
              <w:autoSpaceDN w:val="0"/>
              <w:adjustRightInd w:val="0"/>
              <w:jc w:val="both"/>
              <w:rPr>
                <w:rFonts w:ascii="Arial" w:hAnsi="Arial" w:cs="Arial"/>
              </w:rPr>
            </w:pPr>
            <w:r>
              <w:rPr>
                <w:rFonts w:ascii="Arial" w:hAnsi="Arial" w:cs="Arial"/>
              </w:rPr>
              <w:t>Doméstico y Residencial 1 y 2 con adeudos mayor a 5 años.</w:t>
            </w:r>
          </w:p>
        </w:tc>
        <w:tc>
          <w:tcPr>
            <w:tcW w:w="1997" w:type="dxa"/>
          </w:tcPr>
          <w:p w:rsidR="005B164E" w:rsidRDefault="005B164E" w:rsidP="00EC7B3A">
            <w:pPr>
              <w:autoSpaceDE w:val="0"/>
              <w:autoSpaceDN w:val="0"/>
              <w:adjustRightInd w:val="0"/>
              <w:jc w:val="both"/>
              <w:rPr>
                <w:rFonts w:ascii="Arial" w:hAnsi="Arial" w:cs="Arial"/>
              </w:rPr>
            </w:pPr>
            <w:r>
              <w:rPr>
                <w:rFonts w:ascii="Arial" w:hAnsi="Arial" w:cs="Arial"/>
              </w:rPr>
              <w:t>10% en el Consumo</w:t>
            </w:r>
          </w:p>
        </w:tc>
        <w:tc>
          <w:tcPr>
            <w:tcW w:w="414" w:type="dxa"/>
          </w:tcPr>
          <w:p w:rsidR="005B164E" w:rsidRDefault="005B164E" w:rsidP="00EC7B3A">
            <w:pPr>
              <w:autoSpaceDE w:val="0"/>
              <w:autoSpaceDN w:val="0"/>
              <w:adjustRightInd w:val="0"/>
              <w:jc w:val="both"/>
              <w:rPr>
                <w:rFonts w:ascii="Arial" w:hAnsi="Arial" w:cs="Arial"/>
              </w:rPr>
            </w:pPr>
            <w:r>
              <w:rPr>
                <w:rFonts w:ascii="Arial" w:hAnsi="Arial" w:cs="Arial"/>
              </w:rPr>
              <w:t xml:space="preserve">  +</w:t>
            </w:r>
          </w:p>
        </w:tc>
        <w:tc>
          <w:tcPr>
            <w:tcW w:w="1708" w:type="dxa"/>
          </w:tcPr>
          <w:p w:rsidR="005B164E" w:rsidRDefault="005B164E" w:rsidP="00EC7B3A">
            <w:pPr>
              <w:autoSpaceDE w:val="0"/>
              <w:autoSpaceDN w:val="0"/>
              <w:adjustRightInd w:val="0"/>
              <w:jc w:val="center"/>
              <w:rPr>
                <w:rFonts w:ascii="Arial" w:hAnsi="Arial" w:cs="Arial"/>
              </w:rPr>
            </w:pPr>
            <w:r>
              <w:rPr>
                <w:rFonts w:ascii="Arial" w:hAnsi="Arial" w:cs="Arial"/>
              </w:rPr>
              <w:t>100% Recargos</w:t>
            </w:r>
          </w:p>
        </w:tc>
        <w:tc>
          <w:tcPr>
            <w:tcW w:w="345" w:type="dxa"/>
          </w:tcPr>
          <w:p w:rsidR="005B164E" w:rsidRDefault="005B164E" w:rsidP="00EC7B3A">
            <w:pPr>
              <w:autoSpaceDE w:val="0"/>
              <w:autoSpaceDN w:val="0"/>
              <w:adjustRightInd w:val="0"/>
              <w:jc w:val="center"/>
              <w:rPr>
                <w:rFonts w:ascii="Arial" w:hAnsi="Arial" w:cs="Arial"/>
              </w:rPr>
            </w:pPr>
            <w:r>
              <w:rPr>
                <w:rFonts w:ascii="Arial" w:hAnsi="Arial" w:cs="Arial"/>
              </w:rPr>
              <w:t>+</w:t>
            </w:r>
          </w:p>
        </w:tc>
        <w:tc>
          <w:tcPr>
            <w:tcW w:w="2305" w:type="dxa"/>
          </w:tcPr>
          <w:p w:rsidR="005B164E" w:rsidRDefault="005B164E" w:rsidP="00EC7B3A">
            <w:pPr>
              <w:autoSpaceDE w:val="0"/>
              <w:autoSpaceDN w:val="0"/>
              <w:adjustRightInd w:val="0"/>
              <w:jc w:val="both"/>
              <w:rPr>
                <w:rFonts w:ascii="Arial" w:hAnsi="Arial" w:cs="Arial"/>
              </w:rPr>
            </w:pPr>
            <w:r>
              <w:rPr>
                <w:rFonts w:ascii="Arial" w:hAnsi="Arial" w:cs="Arial"/>
              </w:rPr>
              <w:t>Prescripción con adeudo mayor a 5 años</w:t>
            </w:r>
          </w:p>
        </w:tc>
      </w:tr>
    </w:tbl>
    <w:p w:rsidR="005B164E" w:rsidRDefault="005B164E" w:rsidP="000C59DE">
      <w:pPr>
        <w:pStyle w:val="Prrafodelista"/>
        <w:autoSpaceDE w:val="0"/>
        <w:autoSpaceDN w:val="0"/>
        <w:adjustRightInd w:val="0"/>
        <w:spacing w:after="0" w:line="240" w:lineRule="auto"/>
        <w:ind w:left="1365"/>
        <w:rPr>
          <w:rFonts w:ascii="Arial" w:hAnsi="Arial" w:cs="Arial"/>
        </w:rPr>
      </w:pPr>
    </w:p>
    <w:p w:rsidR="005B164E" w:rsidRDefault="005B164E" w:rsidP="005B164E">
      <w:pPr>
        <w:autoSpaceDE w:val="0"/>
        <w:autoSpaceDN w:val="0"/>
        <w:adjustRightInd w:val="0"/>
        <w:spacing w:after="0" w:line="240" w:lineRule="auto"/>
        <w:rPr>
          <w:rFonts w:ascii="Arial" w:hAnsi="Arial" w:cs="Arial"/>
        </w:rPr>
      </w:pPr>
      <w:r w:rsidRPr="005B164E">
        <w:rPr>
          <w:rFonts w:ascii="Arial" w:hAnsi="Arial" w:cs="Arial"/>
        </w:rPr>
        <w:t xml:space="preserve">El 15 de </w:t>
      </w:r>
      <w:r w:rsidR="00590195" w:rsidRPr="005B164E">
        <w:rPr>
          <w:rFonts w:ascii="Arial" w:hAnsi="Arial" w:cs="Arial"/>
        </w:rPr>
        <w:t>noviembre</w:t>
      </w:r>
      <w:r w:rsidRPr="005B164E">
        <w:rPr>
          <w:rFonts w:ascii="Arial" w:hAnsi="Arial" w:cs="Arial"/>
        </w:rPr>
        <w:t xml:space="preserve"> del presente</w:t>
      </w:r>
      <w:r>
        <w:rPr>
          <w:rFonts w:ascii="Arial" w:hAnsi="Arial" w:cs="Arial"/>
        </w:rPr>
        <w:t xml:space="preserve"> se dio inicio la campaña de Pago Anualizado 2025</w:t>
      </w:r>
      <w:r w:rsidRPr="005B164E">
        <w:rPr>
          <w:rFonts w:ascii="Arial" w:hAnsi="Arial" w:cs="Arial"/>
        </w:rPr>
        <w:t xml:space="preserve"> </w:t>
      </w:r>
    </w:p>
    <w:p w:rsidR="00590195" w:rsidRDefault="00590195" w:rsidP="005B164E">
      <w:pPr>
        <w:autoSpaceDE w:val="0"/>
        <w:autoSpaceDN w:val="0"/>
        <w:adjustRightInd w:val="0"/>
        <w:spacing w:after="0" w:line="240" w:lineRule="auto"/>
        <w:rPr>
          <w:rFonts w:ascii="Arial" w:hAnsi="Arial" w:cs="Arial"/>
        </w:rPr>
      </w:pPr>
    </w:p>
    <w:p w:rsidR="005B164E" w:rsidRPr="005B164E" w:rsidRDefault="005B164E" w:rsidP="005B164E">
      <w:pPr>
        <w:autoSpaceDE w:val="0"/>
        <w:autoSpaceDN w:val="0"/>
        <w:adjustRightInd w:val="0"/>
        <w:spacing w:after="0" w:line="240" w:lineRule="auto"/>
        <w:rPr>
          <w:rFonts w:ascii="Arial" w:hAnsi="Arial" w:cs="Arial"/>
        </w:rPr>
      </w:pPr>
    </w:p>
    <w:bookmarkEnd w:id="0"/>
    <w:bookmarkEnd w:id="1"/>
    <w:p w:rsidR="003544CB" w:rsidRDefault="00D74363" w:rsidP="000749F2">
      <w:pPr>
        <w:autoSpaceDE w:val="0"/>
        <w:autoSpaceDN w:val="0"/>
        <w:adjustRightInd w:val="0"/>
        <w:spacing w:after="0" w:line="240" w:lineRule="auto"/>
        <w:jc w:val="both"/>
        <w:rPr>
          <w:rFonts w:ascii="Arial" w:hAnsi="Arial" w:cs="Arial"/>
          <w:b/>
        </w:rPr>
      </w:pPr>
      <w:r w:rsidRPr="00D74363">
        <w:rPr>
          <w:rFonts w:ascii="Arial" w:hAnsi="Arial" w:cs="Arial"/>
          <w:b/>
        </w:rPr>
        <w:lastRenderedPageBreak/>
        <w:t>b</w:t>
      </w:r>
      <w:proofErr w:type="gramStart"/>
      <w:r w:rsidRPr="00D74363">
        <w:rPr>
          <w:rFonts w:ascii="Arial" w:hAnsi="Arial" w:cs="Arial"/>
          <w:b/>
        </w:rPr>
        <w:t>).-</w:t>
      </w:r>
      <w:proofErr w:type="gramEnd"/>
      <w:r w:rsidRPr="00D74363">
        <w:rPr>
          <w:rFonts w:ascii="Arial" w:hAnsi="Arial" w:cs="Arial"/>
          <w:b/>
        </w:rPr>
        <w:t xml:space="preserve"> </w:t>
      </w:r>
      <w:r w:rsidR="007C4A57">
        <w:rPr>
          <w:rFonts w:ascii="Arial" w:hAnsi="Arial" w:cs="Arial"/>
          <w:b/>
        </w:rPr>
        <w:t xml:space="preserve"> </w:t>
      </w:r>
      <w:r w:rsidRPr="00D74363">
        <w:rPr>
          <w:rFonts w:ascii="Arial" w:hAnsi="Arial" w:cs="Arial"/>
          <w:b/>
        </w:rPr>
        <w:t>Proyección de la recaudación</w:t>
      </w:r>
      <w:r w:rsidR="00166D87">
        <w:rPr>
          <w:rFonts w:ascii="Arial" w:hAnsi="Arial" w:cs="Arial"/>
          <w:b/>
        </w:rPr>
        <w:t xml:space="preserve"> e ingresos</w:t>
      </w:r>
      <w:r w:rsidRPr="00D74363">
        <w:rPr>
          <w:rFonts w:ascii="Arial" w:hAnsi="Arial" w:cs="Arial"/>
          <w:b/>
        </w:rPr>
        <w:t xml:space="preserve"> en</w:t>
      </w:r>
      <w:r w:rsidR="00166D87">
        <w:rPr>
          <w:rFonts w:ascii="Arial" w:hAnsi="Arial" w:cs="Arial"/>
          <w:b/>
        </w:rPr>
        <w:t xml:space="preserve"> el</w:t>
      </w:r>
      <w:r w:rsidRPr="00D74363">
        <w:rPr>
          <w:rFonts w:ascii="Arial" w:hAnsi="Arial" w:cs="Arial"/>
          <w:b/>
        </w:rPr>
        <w:t xml:space="preserve"> mediano plazo.</w:t>
      </w:r>
    </w:p>
    <w:p w:rsidR="00301C5A" w:rsidRDefault="003213C6" w:rsidP="000749F2">
      <w:pPr>
        <w:autoSpaceDE w:val="0"/>
        <w:autoSpaceDN w:val="0"/>
        <w:adjustRightInd w:val="0"/>
        <w:spacing w:after="0" w:line="240" w:lineRule="auto"/>
        <w:jc w:val="both"/>
        <w:rPr>
          <w:rFonts w:ascii="Arial" w:hAnsi="Arial" w:cs="Arial"/>
          <w:b/>
        </w:rPr>
      </w:pPr>
      <w:r>
        <w:rPr>
          <w:rFonts w:ascii="Arial" w:hAnsi="Arial" w:cs="Arial"/>
          <w:b/>
        </w:rPr>
        <w:t>Presupuesto Autorizado.</w:t>
      </w:r>
    </w:p>
    <w:p w:rsidR="00710D14" w:rsidRPr="003544CB" w:rsidRDefault="00710D14" w:rsidP="000749F2">
      <w:pPr>
        <w:autoSpaceDE w:val="0"/>
        <w:autoSpaceDN w:val="0"/>
        <w:adjustRightInd w:val="0"/>
        <w:spacing w:after="0" w:line="240" w:lineRule="auto"/>
        <w:jc w:val="both"/>
        <w:rPr>
          <w:rFonts w:ascii="Arial" w:hAnsi="Arial" w:cs="Arial"/>
          <w:b/>
        </w:rPr>
      </w:pPr>
    </w:p>
    <w:tbl>
      <w:tblPr>
        <w:tblStyle w:val="Tablaconcuadrcula"/>
        <w:tblW w:w="8926" w:type="dxa"/>
        <w:tblLook w:val="04A0" w:firstRow="1" w:lastRow="0" w:firstColumn="1" w:lastColumn="0" w:noHBand="0" w:noVBand="1"/>
      </w:tblPr>
      <w:tblGrid>
        <w:gridCol w:w="5027"/>
        <w:gridCol w:w="2055"/>
        <w:gridCol w:w="1844"/>
      </w:tblGrid>
      <w:tr w:rsidR="00897E2F" w:rsidTr="00897E2F">
        <w:trPr>
          <w:trHeight w:val="311"/>
        </w:trPr>
        <w:tc>
          <w:tcPr>
            <w:tcW w:w="5027" w:type="dxa"/>
          </w:tcPr>
          <w:p w:rsidR="00897E2F" w:rsidRDefault="00897E2F" w:rsidP="008F1B8B">
            <w:pPr>
              <w:autoSpaceDE w:val="0"/>
              <w:autoSpaceDN w:val="0"/>
              <w:adjustRightInd w:val="0"/>
              <w:jc w:val="center"/>
              <w:rPr>
                <w:rFonts w:ascii="Arial" w:hAnsi="Arial" w:cs="Arial"/>
              </w:rPr>
            </w:pPr>
            <w:r>
              <w:rPr>
                <w:rFonts w:ascii="Arial" w:hAnsi="Arial" w:cs="Arial"/>
              </w:rPr>
              <w:t>Concepto</w:t>
            </w:r>
          </w:p>
        </w:tc>
        <w:tc>
          <w:tcPr>
            <w:tcW w:w="2055" w:type="dxa"/>
          </w:tcPr>
          <w:p w:rsidR="00897E2F" w:rsidRDefault="004C2B27" w:rsidP="008F1B8B">
            <w:pPr>
              <w:autoSpaceDE w:val="0"/>
              <w:autoSpaceDN w:val="0"/>
              <w:adjustRightInd w:val="0"/>
              <w:jc w:val="center"/>
              <w:rPr>
                <w:rFonts w:ascii="Arial" w:hAnsi="Arial" w:cs="Arial"/>
              </w:rPr>
            </w:pPr>
            <w:r>
              <w:rPr>
                <w:rFonts w:ascii="Arial" w:hAnsi="Arial" w:cs="Arial"/>
              </w:rPr>
              <w:t>Autorizado</w:t>
            </w:r>
          </w:p>
        </w:tc>
        <w:tc>
          <w:tcPr>
            <w:tcW w:w="1844" w:type="dxa"/>
          </w:tcPr>
          <w:p w:rsidR="00897E2F" w:rsidRDefault="007B4251" w:rsidP="008F1B8B">
            <w:pPr>
              <w:autoSpaceDE w:val="0"/>
              <w:autoSpaceDN w:val="0"/>
              <w:adjustRightInd w:val="0"/>
              <w:jc w:val="center"/>
              <w:rPr>
                <w:rFonts w:ascii="Arial" w:hAnsi="Arial" w:cs="Arial"/>
              </w:rPr>
            </w:pPr>
            <w:r>
              <w:rPr>
                <w:rFonts w:ascii="Arial" w:hAnsi="Arial" w:cs="Arial"/>
              </w:rPr>
              <w:t>Recaudado</w:t>
            </w:r>
          </w:p>
        </w:tc>
      </w:tr>
      <w:tr w:rsidR="00897E2F" w:rsidTr="00897E2F">
        <w:trPr>
          <w:trHeight w:val="292"/>
        </w:trPr>
        <w:tc>
          <w:tcPr>
            <w:tcW w:w="5027" w:type="dxa"/>
          </w:tcPr>
          <w:p w:rsidR="00897E2F" w:rsidRDefault="00897E2F" w:rsidP="00897E2F">
            <w:pPr>
              <w:autoSpaceDE w:val="0"/>
              <w:autoSpaceDN w:val="0"/>
              <w:adjustRightInd w:val="0"/>
              <w:rPr>
                <w:rFonts w:ascii="Arial" w:hAnsi="Arial" w:cs="Arial"/>
              </w:rPr>
            </w:pPr>
            <w:r>
              <w:rPr>
                <w:rFonts w:ascii="Arial" w:hAnsi="Arial" w:cs="Arial"/>
              </w:rPr>
              <w:t>Impuestos</w:t>
            </w:r>
          </w:p>
        </w:tc>
        <w:tc>
          <w:tcPr>
            <w:tcW w:w="2055" w:type="dxa"/>
          </w:tcPr>
          <w:p w:rsidR="00897E2F" w:rsidRDefault="00897E2F" w:rsidP="00897E2F">
            <w:pPr>
              <w:autoSpaceDE w:val="0"/>
              <w:autoSpaceDN w:val="0"/>
              <w:adjustRightInd w:val="0"/>
              <w:jc w:val="right"/>
              <w:rPr>
                <w:rFonts w:ascii="Arial" w:hAnsi="Arial" w:cs="Arial"/>
              </w:rPr>
            </w:pPr>
            <w:r>
              <w:rPr>
                <w:rFonts w:ascii="Arial" w:hAnsi="Arial" w:cs="Arial"/>
              </w:rPr>
              <w:t>0.00</w:t>
            </w:r>
          </w:p>
        </w:tc>
        <w:tc>
          <w:tcPr>
            <w:tcW w:w="1844" w:type="dxa"/>
          </w:tcPr>
          <w:p w:rsidR="00897E2F" w:rsidRDefault="00897E2F" w:rsidP="00897E2F">
            <w:pPr>
              <w:autoSpaceDE w:val="0"/>
              <w:autoSpaceDN w:val="0"/>
              <w:adjustRightInd w:val="0"/>
              <w:jc w:val="right"/>
              <w:rPr>
                <w:rFonts w:ascii="Arial" w:hAnsi="Arial" w:cs="Arial"/>
              </w:rPr>
            </w:pPr>
            <w:r>
              <w:rPr>
                <w:rFonts w:ascii="Arial" w:hAnsi="Arial" w:cs="Arial"/>
              </w:rPr>
              <w:t>0.00</w:t>
            </w:r>
          </w:p>
        </w:tc>
      </w:tr>
      <w:tr w:rsidR="007B4251" w:rsidTr="00897E2F">
        <w:trPr>
          <w:trHeight w:val="311"/>
        </w:trPr>
        <w:tc>
          <w:tcPr>
            <w:tcW w:w="5027" w:type="dxa"/>
          </w:tcPr>
          <w:p w:rsidR="007B4251" w:rsidRDefault="007B4251" w:rsidP="00897E2F">
            <w:pPr>
              <w:autoSpaceDE w:val="0"/>
              <w:autoSpaceDN w:val="0"/>
              <w:adjustRightInd w:val="0"/>
              <w:rPr>
                <w:rFonts w:ascii="Arial" w:hAnsi="Arial" w:cs="Arial"/>
              </w:rPr>
            </w:pPr>
            <w:r>
              <w:rPr>
                <w:rFonts w:ascii="Arial" w:hAnsi="Arial" w:cs="Arial"/>
              </w:rPr>
              <w:t>Cuotas y Aportaciones de Seguridad Social</w:t>
            </w:r>
          </w:p>
        </w:tc>
        <w:tc>
          <w:tcPr>
            <w:tcW w:w="2055" w:type="dxa"/>
          </w:tcPr>
          <w:p w:rsidR="007B4251" w:rsidRDefault="007B4251" w:rsidP="00897E2F">
            <w:pPr>
              <w:autoSpaceDE w:val="0"/>
              <w:autoSpaceDN w:val="0"/>
              <w:adjustRightInd w:val="0"/>
              <w:jc w:val="right"/>
              <w:rPr>
                <w:rFonts w:ascii="Arial" w:hAnsi="Arial" w:cs="Arial"/>
              </w:rPr>
            </w:pPr>
            <w:r>
              <w:rPr>
                <w:rFonts w:ascii="Arial" w:hAnsi="Arial" w:cs="Arial"/>
              </w:rPr>
              <w:t>0.00</w:t>
            </w:r>
          </w:p>
        </w:tc>
        <w:tc>
          <w:tcPr>
            <w:tcW w:w="1844" w:type="dxa"/>
          </w:tcPr>
          <w:p w:rsidR="007B4251" w:rsidRDefault="007B4251" w:rsidP="00897E2F">
            <w:pPr>
              <w:autoSpaceDE w:val="0"/>
              <w:autoSpaceDN w:val="0"/>
              <w:adjustRightInd w:val="0"/>
              <w:jc w:val="right"/>
              <w:rPr>
                <w:rFonts w:ascii="Arial" w:hAnsi="Arial" w:cs="Arial"/>
              </w:rPr>
            </w:pPr>
            <w:r>
              <w:rPr>
                <w:rFonts w:ascii="Arial" w:hAnsi="Arial" w:cs="Arial"/>
              </w:rPr>
              <w:t>0.00</w:t>
            </w:r>
          </w:p>
        </w:tc>
      </w:tr>
      <w:tr w:rsidR="007B4251" w:rsidTr="00897E2F">
        <w:trPr>
          <w:trHeight w:val="311"/>
        </w:trPr>
        <w:tc>
          <w:tcPr>
            <w:tcW w:w="5027" w:type="dxa"/>
          </w:tcPr>
          <w:p w:rsidR="007B4251" w:rsidRDefault="007B4251" w:rsidP="00897E2F">
            <w:pPr>
              <w:autoSpaceDE w:val="0"/>
              <w:autoSpaceDN w:val="0"/>
              <w:adjustRightInd w:val="0"/>
              <w:rPr>
                <w:rFonts w:ascii="Arial" w:hAnsi="Arial" w:cs="Arial"/>
              </w:rPr>
            </w:pPr>
            <w:r>
              <w:rPr>
                <w:rFonts w:ascii="Arial" w:hAnsi="Arial" w:cs="Arial"/>
              </w:rPr>
              <w:t>Contribuciones de Mejoras</w:t>
            </w:r>
          </w:p>
        </w:tc>
        <w:tc>
          <w:tcPr>
            <w:tcW w:w="2055" w:type="dxa"/>
          </w:tcPr>
          <w:p w:rsidR="007B4251" w:rsidRDefault="007B4251" w:rsidP="00897E2F">
            <w:pPr>
              <w:autoSpaceDE w:val="0"/>
              <w:autoSpaceDN w:val="0"/>
              <w:adjustRightInd w:val="0"/>
              <w:jc w:val="right"/>
              <w:rPr>
                <w:rFonts w:ascii="Arial" w:hAnsi="Arial" w:cs="Arial"/>
              </w:rPr>
            </w:pPr>
            <w:r>
              <w:rPr>
                <w:rFonts w:ascii="Arial" w:hAnsi="Arial" w:cs="Arial"/>
              </w:rPr>
              <w:t>0.00</w:t>
            </w:r>
          </w:p>
        </w:tc>
        <w:tc>
          <w:tcPr>
            <w:tcW w:w="1844" w:type="dxa"/>
          </w:tcPr>
          <w:p w:rsidR="007B4251" w:rsidRDefault="007B4251" w:rsidP="00897E2F">
            <w:pPr>
              <w:autoSpaceDE w:val="0"/>
              <w:autoSpaceDN w:val="0"/>
              <w:adjustRightInd w:val="0"/>
              <w:jc w:val="right"/>
              <w:rPr>
                <w:rFonts w:ascii="Arial" w:hAnsi="Arial" w:cs="Arial"/>
              </w:rPr>
            </w:pPr>
            <w:r>
              <w:rPr>
                <w:rFonts w:ascii="Arial" w:hAnsi="Arial" w:cs="Arial"/>
              </w:rPr>
              <w:t>0.00</w:t>
            </w:r>
          </w:p>
        </w:tc>
      </w:tr>
      <w:tr w:rsidR="00897E2F" w:rsidTr="00897E2F">
        <w:trPr>
          <w:trHeight w:val="311"/>
        </w:trPr>
        <w:tc>
          <w:tcPr>
            <w:tcW w:w="5027" w:type="dxa"/>
          </w:tcPr>
          <w:p w:rsidR="00897E2F" w:rsidRDefault="00897E2F" w:rsidP="00897E2F">
            <w:pPr>
              <w:autoSpaceDE w:val="0"/>
              <w:autoSpaceDN w:val="0"/>
              <w:adjustRightInd w:val="0"/>
              <w:rPr>
                <w:rFonts w:ascii="Arial" w:hAnsi="Arial" w:cs="Arial"/>
              </w:rPr>
            </w:pPr>
            <w:r>
              <w:rPr>
                <w:rFonts w:ascii="Arial" w:hAnsi="Arial" w:cs="Arial"/>
              </w:rPr>
              <w:t>Derechos</w:t>
            </w:r>
          </w:p>
        </w:tc>
        <w:tc>
          <w:tcPr>
            <w:tcW w:w="2055" w:type="dxa"/>
          </w:tcPr>
          <w:p w:rsidR="00897E2F" w:rsidRDefault="00897E2F" w:rsidP="00897E2F">
            <w:pPr>
              <w:autoSpaceDE w:val="0"/>
              <w:autoSpaceDN w:val="0"/>
              <w:adjustRightInd w:val="0"/>
              <w:jc w:val="right"/>
              <w:rPr>
                <w:rFonts w:ascii="Arial" w:hAnsi="Arial" w:cs="Arial"/>
              </w:rPr>
            </w:pPr>
            <w:r>
              <w:rPr>
                <w:rFonts w:ascii="Arial" w:hAnsi="Arial" w:cs="Arial"/>
              </w:rPr>
              <w:t>0.00</w:t>
            </w:r>
          </w:p>
        </w:tc>
        <w:tc>
          <w:tcPr>
            <w:tcW w:w="1844" w:type="dxa"/>
          </w:tcPr>
          <w:p w:rsidR="00897E2F" w:rsidRDefault="00897E2F" w:rsidP="00897E2F">
            <w:pPr>
              <w:autoSpaceDE w:val="0"/>
              <w:autoSpaceDN w:val="0"/>
              <w:adjustRightInd w:val="0"/>
              <w:jc w:val="right"/>
              <w:rPr>
                <w:rFonts w:ascii="Arial" w:hAnsi="Arial" w:cs="Arial"/>
              </w:rPr>
            </w:pPr>
            <w:r>
              <w:rPr>
                <w:rFonts w:ascii="Arial" w:hAnsi="Arial" w:cs="Arial"/>
              </w:rPr>
              <w:t>0.00</w:t>
            </w:r>
          </w:p>
        </w:tc>
      </w:tr>
      <w:tr w:rsidR="00897E2F" w:rsidTr="00897E2F">
        <w:trPr>
          <w:trHeight w:val="311"/>
        </w:trPr>
        <w:tc>
          <w:tcPr>
            <w:tcW w:w="5027" w:type="dxa"/>
          </w:tcPr>
          <w:p w:rsidR="00897E2F" w:rsidRDefault="00897E2F" w:rsidP="00897E2F">
            <w:pPr>
              <w:autoSpaceDE w:val="0"/>
              <w:autoSpaceDN w:val="0"/>
              <w:adjustRightInd w:val="0"/>
              <w:rPr>
                <w:rFonts w:ascii="Arial" w:hAnsi="Arial" w:cs="Arial"/>
              </w:rPr>
            </w:pPr>
            <w:r>
              <w:rPr>
                <w:rFonts w:ascii="Arial" w:hAnsi="Arial" w:cs="Arial"/>
              </w:rPr>
              <w:t xml:space="preserve">Productos </w:t>
            </w:r>
          </w:p>
        </w:tc>
        <w:tc>
          <w:tcPr>
            <w:tcW w:w="2055" w:type="dxa"/>
          </w:tcPr>
          <w:p w:rsidR="00897E2F" w:rsidRDefault="00897E2F" w:rsidP="00897E2F">
            <w:pPr>
              <w:autoSpaceDE w:val="0"/>
              <w:autoSpaceDN w:val="0"/>
              <w:adjustRightInd w:val="0"/>
              <w:jc w:val="right"/>
              <w:rPr>
                <w:rFonts w:ascii="Arial" w:hAnsi="Arial" w:cs="Arial"/>
              </w:rPr>
            </w:pPr>
            <w:r>
              <w:rPr>
                <w:rFonts w:ascii="Arial" w:hAnsi="Arial" w:cs="Arial"/>
              </w:rPr>
              <w:t>110,000.00</w:t>
            </w:r>
          </w:p>
        </w:tc>
        <w:tc>
          <w:tcPr>
            <w:tcW w:w="1844" w:type="dxa"/>
          </w:tcPr>
          <w:p w:rsidR="00897E2F" w:rsidRDefault="00EA06D0" w:rsidP="00897E2F">
            <w:pPr>
              <w:autoSpaceDE w:val="0"/>
              <w:autoSpaceDN w:val="0"/>
              <w:adjustRightInd w:val="0"/>
              <w:jc w:val="right"/>
              <w:rPr>
                <w:rFonts w:ascii="Arial" w:hAnsi="Arial" w:cs="Arial"/>
              </w:rPr>
            </w:pPr>
            <w:r>
              <w:rPr>
                <w:rFonts w:ascii="Arial" w:hAnsi="Arial" w:cs="Arial"/>
              </w:rPr>
              <w:t>1,407,683.16</w:t>
            </w:r>
          </w:p>
        </w:tc>
      </w:tr>
      <w:tr w:rsidR="00897E2F" w:rsidTr="00897E2F">
        <w:trPr>
          <w:trHeight w:val="311"/>
        </w:trPr>
        <w:tc>
          <w:tcPr>
            <w:tcW w:w="5027" w:type="dxa"/>
          </w:tcPr>
          <w:p w:rsidR="00897E2F" w:rsidRDefault="00897E2F" w:rsidP="00897E2F">
            <w:pPr>
              <w:autoSpaceDE w:val="0"/>
              <w:autoSpaceDN w:val="0"/>
              <w:adjustRightInd w:val="0"/>
              <w:rPr>
                <w:rFonts w:ascii="Arial" w:hAnsi="Arial" w:cs="Arial"/>
              </w:rPr>
            </w:pPr>
            <w:r>
              <w:rPr>
                <w:rFonts w:ascii="Arial" w:hAnsi="Arial" w:cs="Arial"/>
              </w:rPr>
              <w:t>Aprovechamientos</w:t>
            </w:r>
          </w:p>
        </w:tc>
        <w:tc>
          <w:tcPr>
            <w:tcW w:w="2055" w:type="dxa"/>
          </w:tcPr>
          <w:p w:rsidR="00897E2F" w:rsidRDefault="00897E2F" w:rsidP="00897E2F">
            <w:pPr>
              <w:autoSpaceDE w:val="0"/>
              <w:autoSpaceDN w:val="0"/>
              <w:adjustRightInd w:val="0"/>
              <w:jc w:val="right"/>
              <w:rPr>
                <w:rFonts w:ascii="Arial" w:hAnsi="Arial" w:cs="Arial"/>
              </w:rPr>
            </w:pPr>
            <w:r>
              <w:rPr>
                <w:rFonts w:ascii="Arial" w:hAnsi="Arial" w:cs="Arial"/>
              </w:rPr>
              <w:t>0.00</w:t>
            </w:r>
          </w:p>
        </w:tc>
        <w:tc>
          <w:tcPr>
            <w:tcW w:w="1844" w:type="dxa"/>
          </w:tcPr>
          <w:p w:rsidR="00897E2F" w:rsidRDefault="00897E2F" w:rsidP="00897E2F">
            <w:pPr>
              <w:autoSpaceDE w:val="0"/>
              <w:autoSpaceDN w:val="0"/>
              <w:adjustRightInd w:val="0"/>
              <w:jc w:val="right"/>
              <w:rPr>
                <w:rFonts w:ascii="Arial" w:hAnsi="Arial" w:cs="Arial"/>
              </w:rPr>
            </w:pPr>
            <w:r>
              <w:rPr>
                <w:rFonts w:ascii="Arial" w:hAnsi="Arial" w:cs="Arial"/>
              </w:rPr>
              <w:t>0.00</w:t>
            </w:r>
          </w:p>
        </w:tc>
      </w:tr>
      <w:tr w:rsidR="007B4251" w:rsidTr="00897E2F">
        <w:trPr>
          <w:trHeight w:val="527"/>
        </w:trPr>
        <w:tc>
          <w:tcPr>
            <w:tcW w:w="5027" w:type="dxa"/>
          </w:tcPr>
          <w:p w:rsidR="007B4251" w:rsidRDefault="007B4251" w:rsidP="007B4251">
            <w:pPr>
              <w:autoSpaceDE w:val="0"/>
              <w:autoSpaceDN w:val="0"/>
              <w:adjustRightInd w:val="0"/>
              <w:rPr>
                <w:rFonts w:ascii="Arial" w:hAnsi="Arial" w:cs="Arial"/>
              </w:rPr>
            </w:pPr>
            <w:r>
              <w:rPr>
                <w:rFonts w:ascii="Arial" w:hAnsi="Arial" w:cs="Arial"/>
              </w:rPr>
              <w:t>Ingresos Por Ventas de Bienes y Prestación de Servicios y Otros Ingresos</w:t>
            </w:r>
          </w:p>
        </w:tc>
        <w:tc>
          <w:tcPr>
            <w:tcW w:w="2055" w:type="dxa"/>
          </w:tcPr>
          <w:p w:rsidR="007B4251" w:rsidRDefault="007B4251" w:rsidP="007B4251">
            <w:pPr>
              <w:autoSpaceDE w:val="0"/>
              <w:autoSpaceDN w:val="0"/>
              <w:adjustRightInd w:val="0"/>
              <w:jc w:val="right"/>
              <w:rPr>
                <w:rFonts w:ascii="Arial" w:hAnsi="Arial" w:cs="Arial"/>
              </w:rPr>
            </w:pPr>
            <w:r>
              <w:rPr>
                <w:rFonts w:ascii="Arial" w:hAnsi="Arial" w:cs="Arial"/>
              </w:rPr>
              <w:t>605,402,843.98</w:t>
            </w:r>
          </w:p>
        </w:tc>
        <w:tc>
          <w:tcPr>
            <w:tcW w:w="1844" w:type="dxa"/>
          </w:tcPr>
          <w:p w:rsidR="007B4251" w:rsidRDefault="00E10C12" w:rsidP="007B4251">
            <w:pPr>
              <w:autoSpaceDE w:val="0"/>
              <w:autoSpaceDN w:val="0"/>
              <w:adjustRightInd w:val="0"/>
              <w:jc w:val="center"/>
              <w:rPr>
                <w:rFonts w:ascii="Arial" w:hAnsi="Arial" w:cs="Arial"/>
              </w:rPr>
            </w:pPr>
            <w:r>
              <w:rPr>
                <w:rFonts w:ascii="Arial" w:hAnsi="Arial" w:cs="Arial"/>
              </w:rPr>
              <w:t xml:space="preserve"> 766,715,533.58</w:t>
            </w:r>
          </w:p>
          <w:p w:rsidR="007B4251" w:rsidRPr="000D05F9" w:rsidRDefault="007B4251" w:rsidP="007B4251">
            <w:pPr>
              <w:autoSpaceDE w:val="0"/>
              <w:autoSpaceDN w:val="0"/>
              <w:adjustRightInd w:val="0"/>
              <w:jc w:val="center"/>
              <w:rPr>
                <w:rFonts w:ascii="Arial" w:hAnsi="Arial" w:cs="Arial"/>
              </w:rPr>
            </w:pPr>
          </w:p>
        </w:tc>
      </w:tr>
      <w:tr w:rsidR="0070363F" w:rsidTr="007B4251">
        <w:trPr>
          <w:trHeight w:val="289"/>
        </w:trPr>
        <w:tc>
          <w:tcPr>
            <w:tcW w:w="5027" w:type="dxa"/>
          </w:tcPr>
          <w:p w:rsidR="0070363F" w:rsidRPr="007B4251" w:rsidRDefault="0070363F" w:rsidP="0070363F">
            <w:pPr>
              <w:autoSpaceDE w:val="0"/>
              <w:autoSpaceDN w:val="0"/>
              <w:adjustRightInd w:val="0"/>
              <w:rPr>
                <w:rFonts w:ascii="Arial" w:hAnsi="Arial" w:cs="Arial"/>
                <w:b/>
              </w:rPr>
            </w:pPr>
            <w:r w:rsidRPr="007B4251">
              <w:rPr>
                <w:rFonts w:ascii="Arial" w:hAnsi="Arial" w:cs="Arial"/>
                <w:b/>
              </w:rPr>
              <w:t>Subtotal</w:t>
            </w:r>
          </w:p>
        </w:tc>
        <w:tc>
          <w:tcPr>
            <w:tcW w:w="2055" w:type="dxa"/>
          </w:tcPr>
          <w:p w:rsidR="0070363F" w:rsidRPr="007B4251" w:rsidRDefault="0070363F" w:rsidP="0070363F">
            <w:pPr>
              <w:autoSpaceDE w:val="0"/>
              <w:autoSpaceDN w:val="0"/>
              <w:adjustRightInd w:val="0"/>
              <w:jc w:val="right"/>
              <w:rPr>
                <w:rFonts w:ascii="Arial" w:hAnsi="Arial" w:cs="Arial"/>
                <w:b/>
              </w:rPr>
            </w:pPr>
            <w:r w:rsidRPr="007B4251">
              <w:rPr>
                <w:rFonts w:ascii="Arial" w:hAnsi="Arial" w:cs="Arial"/>
                <w:b/>
              </w:rPr>
              <w:t>605,402,843.98</w:t>
            </w:r>
          </w:p>
        </w:tc>
        <w:tc>
          <w:tcPr>
            <w:tcW w:w="1844" w:type="dxa"/>
          </w:tcPr>
          <w:p w:rsidR="0070363F" w:rsidRPr="007B4251" w:rsidRDefault="00E10C12" w:rsidP="0070363F">
            <w:pPr>
              <w:autoSpaceDE w:val="0"/>
              <w:autoSpaceDN w:val="0"/>
              <w:adjustRightInd w:val="0"/>
              <w:jc w:val="center"/>
              <w:rPr>
                <w:rFonts w:ascii="Arial" w:hAnsi="Arial" w:cs="Arial"/>
                <w:b/>
              </w:rPr>
            </w:pPr>
            <w:r>
              <w:rPr>
                <w:rFonts w:ascii="Arial" w:hAnsi="Arial" w:cs="Arial"/>
                <w:b/>
              </w:rPr>
              <w:t>768,123,216.74</w:t>
            </w:r>
          </w:p>
        </w:tc>
      </w:tr>
      <w:tr w:rsidR="0070363F" w:rsidTr="007B4251">
        <w:trPr>
          <w:trHeight w:val="289"/>
        </w:trPr>
        <w:tc>
          <w:tcPr>
            <w:tcW w:w="5027" w:type="dxa"/>
          </w:tcPr>
          <w:p w:rsidR="0070363F" w:rsidRPr="0070363F" w:rsidRDefault="0070363F" w:rsidP="0070363F">
            <w:pPr>
              <w:autoSpaceDE w:val="0"/>
              <w:autoSpaceDN w:val="0"/>
              <w:adjustRightInd w:val="0"/>
              <w:rPr>
                <w:rFonts w:ascii="Arial" w:hAnsi="Arial" w:cs="Arial"/>
              </w:rPr>
            </w:pPr>
            <w:r>
              <w:rPr>
                <w:rFonts w:ascii="Arial" w:hAnsi="Arial" w:cs="Arial"/>
              </w:rPr>
              <w:t>Participaciones, aportaciones Convenios, Incentivos, Derivados de Colaboración Fiscal, Fondos Distintos , de Aportaciones</w:t>
            </w:r>
          </w:p>
        </w:tc>
        <w:tc>
          <w:tcPr>
            <w:tcW w:w="2055" w:type="dxa"/>
          </w:tcPr>
          <w:p w:rsidR="0070363F" w:rsidRPr="0070363F" w:rsidRDefault="0070363F" w:rsidP="0070363F">
            <w:pPr>
              <w:autoSpaceDE w:val="0"/>
              <w:autoSpaceDN w:val="0"/>
              <w:adjustRightInd w:val="0"/>
              <w:jc w:val="right"/>
              <w:rPr>
                <w:rFonts w:ascii="Arial" w:hAnsi="Arial" w:cs="Arial"/>
              </w:rPr>
            </w:pPr>
            <w:r>
              <w:rPr>
                <w:rFonts w:ascii="Arial" w:hAnsi="Arial" w:cs="Arial"/>
              </w:rPr>
              <w:t>36,000,000.00</w:t>
            </w:r>
          </w:p>
        </w:tc>
        <w:tc>
          <w:tcPr>
            <w:tcW w:w="1844" w:type="dxa"/>
          </w:tcPr>
          <w:p w:rsidR="0070363F" w:rsidRPr="0070363F" w:rsidRDefault="0070363F" w:rsidP="0070363F">
            <w:pPr>
              <w:autoSpaceDE w:val="0"/>
              <w:autoSpaceDN w:val="0"/>
              <w:adjustRightInd w:val="0"/>
              <w:jc w:val="center"/>
              <w:rPr>
                <w:rFonts w:ascii="Arial" w:hAnsi="Arial" w:cs="Arial"/>
              </w:rPr>
            </w:pPr>
            <w:r>
              <w:rPr>
                <w:rFonts w:ascii="Arial" w:hAnsi="Arial" w:cs="Arial"/>
              </w:rPr>
              <w:t xml:space="preserve">  59,005,304.00</w:t>
            </w:r>
          </w:p>
        </w:tc>
      </w:tr>
      <w:tr w:rsidR="0070363F" w:rsidRPr="00F7560D" w:rsidTr="00897E2F">
        <w:trPr>
          <w:trHeight w:val="386"/>
        </w:trPr>
        <w:tc>
          <w:tcPr>
            <w:tcW w:w="5027" w:type="dxa"/>
          </w:tcPr>
          <w:p w:rsidR="0070363F" w:rsidRPr="0070363F" w:rsidRDefault="0070363F" w:rsidP="0070363F">
            <w:pPr>
              <w:autoSpaceDE w:val="0"/>
              <w:autoSpaceDN w:val="0"/>
              <w:adjustRightInd w:val="0"/>
              <w:rPr>
                <w:rFonts w:ascii="Arial" w:hAnsi="Arial" w:cs="Arial"/>
              </w:rPr>
            </w:pPr>
            <w:r w:rsidRPr="0070363F">
              <w:rPr>
                <w:rFonts w:ascii="Arial" w:hAnsi="Arial" w:cs="Arial"/>
              </w:rPr>
              <w:t>Transferencias, Asignaciones, Subsidios y Subvenciones, Y pensiones y Jubilaciones</w:t>
            </w:r>
          </w:p>
        </w:tc>
        <w:tc>
          <w:tcPr>
            <w:tcW w:w="2055" w:type="dxa"/>
          </w:tcPr>
          <w:p w:rsidR="0070363F" w:rsidRPr="0070363F" w:rsidRDefault="0070363F" w:rsidP="0070363F">
            <w:pPr>
              <w:autoSpaceDE w:val="0"/>
              <w:autoSpaceDN w:val="0"/>
              <w:adjustRightInd w:val="0"/>
              <w:jc w:val="right"/>
              <w:rPr>
                <w:rFonts w:ascii="Arial" w:hAnsi="Arial" w:cs="Arial"/>
              </w:rPr>
            </w:pPr>
            <w:r w:rsidRPr="0070363F">
              <w:rPr>
                <w:rFonts w:ascii="Arial" w:hAnsi="Arial" w:cs="Arial"/>
              </w:rPr>
              <w:t>235,000,000.00</w:t>
            </w:r>
          </w:p>
        </w:tc>
        <w:tc>
          <w:tcPr>
            <w:tcW w:w="1844" w:type="dxa"/>
          </w:tcPr>
          <w:p w:rsidR="0070363F" w:rsidRPr="0070363F" w:rsidRDefault="0070363F" w:rsidP="0070363F">
            <w:pPr>
              <w:autoSpaceDE w:val="0"/>
              <w:autoSpaceDN w:val="0"/>
              <w:adjustRightInd w:val="0"/>
              <w:jc w:val="right"/>
              <w:rPr>
                <w:rFonts w:ascii="Arial" w:hAnsi="Arial" w:cs="Arial"/>
              </w:rPr>
            </w:pPr>
            <w:r>
              <w:rPr>
                <w:rFonts w:ascii="Arial" w:hAnsi="Arial" w:cs="Arial"/>
              </w:rPr>
              <w:t>39,828,362.00</w:t>
            </w:r>
          </w:p>
        </w:tc>
      </w:tr>
      <w:tr w:rsidR="0070363F" w:rsidRPr="00F7560D" w:rsidTr="00897E2F">
        <w:trPr>
          <w:trHeight w:val="386"/>
        </w:trPr>
        <w:tc>
          <w:tcPr>
            <w:tcW w:w="5027" w:type="dxa"/>
          </w:tcPr>
          <w:p w:rsidR="0070363F" w:rsidRPr="00F7560D" w:rsidRDefault="0070363F" w:rsidP="0070363F">
            <w:pPr>
              <w:autoSpaceDE w:val="0"/>
              <w:autoSpaceDN w:val="0"/>
              <w:adjustRightInd w:val="0"/>
              <w:rPr>
                <w:rFonts w:ascii="Arial" w:hAnsi="Arial" w:cs="Arial"/>
                <w:b/>
              </w:rPr>
            </w:pPr>
            <w:r w:rsidRPr="00F7560D">
              <w:rPr>
                <w:rFonts w:ascii="Arial" w:hAnsi="Arial" w:cs="Arial"/>
                <w:b/>
              </w:rPr>
              <w:t>Total</w:t>
            </w:r>
            <w:r>
              <w:rPr>
                <w:rFonts w:ascii="Arial" w:hAnsi="Arial" w:cs="Arial"/>
                <w:b/>
              </w:rPr>
              <w:t>es</w:t>
            </w:r>
          </w:p>
        </w:tc>
        <w:tc>
          <w:tcPr>
            <w:tcW w:w="2055" w:type="dxa"/>
          </w:tcPr>
          <w:p w:rsidR="0070363F" w:rsidRPr="00F7560D" w:rsidRDefault="0070363F" w:rsidP="0070363F">
            <w:pPr>
              <w:autoSpaceDE w:val="0"/>
              <w:autoSpaceDN w:val="0"/>
              <w:adjustRightInd w:val="0"/>
              <w:jc w:val="right"/>
              <w:rPr>
                <w:rFonts w:ascii="Arial" w:hAnsi="Arial" w:cs="Arial"/>
                <w:b/>
              </w:rPr>
            </w:pPr>
            <w:r>
              <w:rPr>
                <w:rFonts w:ascii="Arial" w:hAnsi="Arial" w:cs="Arial"/>
                <w:b/>
              </w:rPr>
              <w:t xml:space="preserve">$876,512,843.98 </w:t>
            </w:r>
          </w:p>
        </w:tc>
        <w:tc>
          <w:tcPr>
            <w:tcW w:w="1844" w:type="dxa"/>
          </w:tcPr>
          <w:p w:rsidR="0070363F" w:rsidRPr="00897E2F" w:rsidRDefault="00E10C12" w:rsidP="0070363F">
            <w:pPr>
              <w:autoSpaceDE w:val="0"/>
              <w:autoSpaceDN w:val="0"/>
              <w:adjustRightInd w:val="0"/>
              <w:jc w:val="right"/>
              <w:rPr>
                <w:rFonts w:ascii="Arial" w:hAnsi="Arial" w:cs="Arial"/>
                <w:b/>
              </w:rPr>
            </w:pPr>
            <w:r>
              <w:rPr>
                <w:rFonts w:ascii="Arial" w:hAnsi="Arial" w:cs="Arial"/>
                <w:b/>
              </w:rPr>
              <w:t>866,956,882.74</w:t>
            </w:r>
          </w:p>
        </w:tc>
      </w:tr>
    </w:tbl>
    <w:p w:rsidR="00C813DB" w:rsidRDefault="00C813DB" w:rsidP="000749F2">
      <w:pPr>
        <w:autoSpaceDE w:val="0"/>
        <w:autoSpaceDN w:val="0"/>
        <w:adjustRightInd w:val="0"/>
        <w:spacing w:after="0" w:line="240" w:lineRule="auto"/>
        <w:jc w:val="both"/>
        <w:rPr>
          <w:rFonts w:ascii="Arial" w:hAnsi="Arial" w:cs="Arial"/>
        </w:rPr>
      </w:pPr>
    </w:p>
    <w:p w:rsidR="00C46353" w:rsidRDefault="00C46353" w:rsidP="000749F2">
      <w:pPr>
        <w:autoSpaceDE w:val="0"/>
        <w:autoSpaceDN w:val="0"/>
        <w:adjustRightInd w:val="0"/>
        <w:spacing w:after="0" w:line="240" w:lineRule="auto"/>
        <w:jc w:val="both"/>
        <w:rPr>
          <w:rFonts w:ascii="Arial" w:hAnsi="Arial" w:cs="Arial"/>
        </w:rPr>
      </w:pPr>
    </w:p>
    <w:p w:rsidR="000749F2" w:rsidRDefault="00F71C56" w:rsidP="008B43BC">
      <w:pPr>
        <w:spacing w:after="120" w:line="240" w:lineRule="auto"/>
        <w:ind w:left="-426" w:right="-285"/>
        <w:rPr>
          <w:rFonts w:ascii="Arial" w:hAnsi="Arial" w:cs="Arial"/>
          <w:b/>
        </w:rPr>
      </w:pPr>
      <w:r>
        <w:rPr>
          <w:rFonts w:ascii="Arial" w:hAnsi="Arial" w:cs="Arial"/>
          <w:b/>
        </w:rPr>
        <w:t>10</w:t>
      </w:r>
      <w:r w:rsidR="000749F2">
        <w:rPr>
          <w:rFonts w:ascii="Arial" w:hAnsi="Arial" w:cs="Arial"/>
          <w:b/>
        </w:rPr>
        <w:t>.</w:t>
      </w:r>
      <w:r w:rsidR="000749F2" w:rsidRPr="001074F9">
        <w:rPr>
          <w:rFonts w:ascii="Arial" w:hAnsi="Arial" w:cs="Arial"/>
          <w:b/>
        </w:rPr>
        <w:t xml:space="preserve"> INFORMACION SOBRE DEUDA Y EL REPORTE ANALITICO DE DEUDA</w:t>
      </w:r>
      <w:r w:rsidR="00C46353">
        <w:rPr>
          <w:rFonts w:ascii="Arial" w:hAnsi="Arial" w:cs="Arial"/>
          <w:b/>
        </w:rPr>
        <w:t>.</w:t>
      </w:r>
    </w:p>
    <w:p w:rsidR="00D74363" w:rsidRDefault="00D74363" w:rsidP="004E29AF">
      <w:pPr>
        <w:spacing w:after="120" w:line="240" w:lineRule="auto"/>
        <w:ind w:left="-426" w:right="-285"/>
        <w:rPr>
          <w:rFonts w:ascii="Arial" w:hAnsi="Arial" w:cs="Arial"/>
          <w:b/>
        </w:rPr>
      </w:pPr>
      <w:r w:rsidRPr="00D74363">
        <w:rPr>
          <w:rFonts w:ascii="Arial" w:hAnsi="Arial" w:cs="Arial"/>
          <w:b/>
        </w:rPr>
        <w:t xml:space="preserve"> </w:t>
      </w:r>
      <w:r w:rsidR="00563C62">
        <w:rPr>
          <w:rFonts w:ascii="Arial" w:hAnsi="Arial" w:cs="Arial"/>
          <w:b/>
        </w:rPr>
        <w:t xml:space="preserve"> a</w:t>
      </w:r>
      <w:proofErr w:type="gramStart"/>
      <w:r w:rsidR="00563C62">
        <w:rPr>
          <w:rFonts w:ascii="Arial" w:hAnsi="Arial" w:cs="Arial"/>
          <w:b/>
        </w:rPr>
        <w:t>).-</w:t>
      </w:r>
      <w:proofErr w:type="gramEnd"/>
      <w:r w:rsidR="00563C62">
        <w:rPr>
          <w:rFonts w:ascii="Arial" w:hAnsi="Arial" w:cs="Arial"/>
          <w:b/>
        </w:rPr>
        <w:t xml:space="preserve"> Utilizar</w:t>
      </w:r>
      <w:r w:rsidR="00C520CD">
        <w:rPr>
          <w:rFonts w:ascii="Arial" w:hAnsi="Arial" w:cs="Arial"/>
          <w:b/>
        </w:rPr>
        <w:t xml:space="preserve"> al</w:t>
      </w:r>
      <w:r w:rsidRPr="00D74363">
        <w:rPr>
          <w:rFonts w:ascii="Arial" w:hAnsi="Arial" w:cs="Arial"/>
          <w:b/>
        </w:rPr>
        <w:t xml:space="preserve"> m</w:t>
      </w:r>
      <w:r>
        <w:rPr>
          <w:rFonts w:ascii="Arial" w:hAnsi="Arial" w:cs="Arial"/>
          <w:b/>
        </w:rPr>
        <w:t>e</w:t>
      </w:r>
      <w:r w:rsidRPr="00D74363">
        <w:rPr>
          <w:rFonts w:ascii="Arial" w:hAnsi="Arial" w:cs="Arial"/>
          <w:b/>
        </w:rPr>
        <w:t>nos los siguientes</w:t>
      </w:r>
      <w:r>
        <w:rPr>
          <w:rFonts w:ascii="Arial" w:hAnsi="Arial" w:cs="Arial"/>
          <w:b/>
        </w:rPr>
        <w:t xml:space="preserve"> indicadores: deuda respecto al PIB y </w:t>
      </w:r>
      <w:r w:rsidR="00E57438">
        <w:rPr>
          <w:rFonts w:ascii="Arial" w:hAnsi="Arial" w:cs="Arial"/>
          <w:b/>
        </w:rPr>
        <w:t>deuda respecto</w:t>
      </w:r>
      <w:r>
        <w:rPr>
          <w:rFonts w:ascii="Arial" w:hAnsi="Arial" w:cs="Arial"/>
          <w:b/>
        </w:rPr>
        <w:t xml:space="preserve"> a la recaudación tomando como mínimo, un periodo igual o menor a 5 años.</w:t>
      </w:r>
    </w:p>
    <w:p w:rsidR="00D74363" w:rsidRDefault="0055413A" w:rsidP="00D74363">
      <w:pPr>
        <w:spacing w:after="120" w:line="240" w:lineRule="auto"/>
        <w:ind w:right="-285"/>
        <w:rPr>
          <w:rFonts w:ascii="Arial" w:hAnsi="Arial" w:cs="Arial"/>
        </w:rPr>
      </w:pPr>
      <w:r>
        <w:rPr>
          <w:rFonts w:ascii="Arial" w:hAnsi="Arial" w:cs="Arial"/>
        </w:rPr>
        <w:t xml:space="preserve">      </w:t>
      </w:r>
      <w:r w:rsidR="00301E87">
        <w:rPr>
          <w:rFonts w:ascii="Arial" w:hAnsi="Arial" w:cs="Arial"/>
        </w:rPr>
        <w:t>Nada que manifestar</w:t>
      </w:r>
      <w:r w:rsidR="00E93D7D" w:rsidRPr="00960A30">
        <w:rPr>
          <w:rFonts w:ascii="Arial" w:hAnsi="Arial" w:cs="Arial"/>
        </w:rPr>
        <w:t>.</w:t>
      </w:r>
    </w:p>
    <w:p w:rsidR="00464CFF" w:rsidRDefault="00464CFF" w:rsidP="00D74363">
      <w:pPr>
        <w:spacing w:after="120" w:line="240" w:lineRule="auto"/>
        <w:ind w:right="-285"/>
        <w:rPr>
          <w:rFonts w:ascii="Arial" w:hAnsi="Arial" w:cs="Arial"/>
        </w:rPr>
      </w:pPr>
    </w:p>
    <w:p w:rsidR="00D74363" w:rsidRDefault="00D74363" w:rsidP="00433139">
      <w:pPr>
        <w:spacing w:after="120" w:line="240" w:lineRule="auto"/>
        <w:ind w:right="-285"/>
        <w:jc w:val="both"/>
        <w:rPr>
          <w:rFonts w:ascii="Arial" w:hAnsi="Arial" w:cs="Arial"/>
          <w:b/>
        </w:rPr>
      </w:pPr>
      <w:r>
        <w:rPr>
          <w:rFonts w:ascii="Arial" w:hAnsi="Arial" w:cs="Arial"/>
          <w:b/>
        </w:rPr>
        <w:t>b</w:t>
      </w:r>
      <w:proofErr w:type="gramStart"/>
      <w:r>
        <w:rPr>
          <w:rFonts w:ascii="Arial" w:hAnsi="Arial" w:cs="Arial"/>
          <w:b/>
        </w:rPr>
        <w:t>).-</w:t>
      </w:r>
      <w:proofErr w:type="gramEnd"/>
      <w:r>
        <w:rPr>
          <w:rFonts w:ascii="Arial" w:hAnsi="Arial" w:cs="Arial"/>
          <w:b/>
        </w:rPr>
        <w:t xml:space="preserve"> Información de manera agrupada, por tipo de valor gubernamental o instrumento financiero en la que se considere intereses, comisiones, tasa, pe</w:t>
      </w:r>
      <w:r w:rsidR="00433139">
        <w:rPr>
          <w:rFonts w:ascii="Arial" w:hAnsi="Arial" w:cs="Arial"/>
          <w:b/>
        </w:rPr>
        <w:t>r</w:t>
      </w:r>
      <w:r>
        <w:rPr>
          <w:rFonts w:ascii="Arial" w:hAnsi="Arial" w:cs="Arial"/>
          <w:b/>
        </w:rPr>
        <w:t>fil de vencimiento y otros gastos de la deuda.</w:t>
      </w:r>
    </w:p>
    <w:p w:rsidR="009D4DD5" w:rsidRDefault="0055413A" w:rsidP="00D459CA">
      <w:pPr>
        <w:spacing w:after="120" w:line="240" w:lineRule="auto"/>
        <w:ind w:right="-285"/>
        <w:jc w:val="both"/>
        <w:rPr>
          <w:rFonts w:ascii="Arial" w:hAnsi="Arial" w:cs="Arial"/>
        </w:rPr>
      </w:pPr>
      <w:r>
        <w:rPr>
          <w:rFonts w:ascii="Arial" w:hAnsi="Arial" w:cs="Arial"/>
        </w:rPr>
        <w:t xml:space="preserve">      </w:t>
      </w:r>
      <w:r w:rsidR="00301E87">
        <w:rPr>
          <w:rFonts w:ascii="Arial" w:hAnsi="Arial" w:cs="Arial"/>
        </w:rPr>
        <w:t>Nada que manifestar</w:t>
      </w:r>
      <w:r w:rsidR="00F935A6" w:rsidRPr="00F935A6">
        <w:rPr>
          <w:rFonts w:ascii="Arial" w:hAnsi="Arial" w:cs="Arial"/>
        </w:rPr>
        <w:t>.</w:t>
      </w:r>
    </w:p>
    <w:p w:rsidR="000259BA" w:rsidRPr="0055413A" w:rsidRDefault="00F71C56" w:rsidP="000259BA">
      <w:pPr>
        <w:spacing w:after="120" w:line="240" w:lineRule="auto"/>
        <w:ind w:left="-426" w:right="-285"/>
        <w:rPr>
          <w:rFonts w:ascii="Arial" w:hAnsi="Arial" w:cs="Arial"/>
          <w:b/>
        </w:rPr>
      </w:pPr>
      <w:r>
        <w:rPr>
          <w:rFonts w:ascii="Arial" w:hAnsi="Arial" w:cs="Arial"/>
          <w:b/>
        </w:rPr>
        <w:t>11</w:t>
      </w:r>
      <w:r w:rsidR="000259BA">
        <w:rPr>
          <w:rFonts w:ascii="Arial" w:hAnsi="Arial" w:cs="Arial"/>
          <w:b/>
        </w:rPr>
        <w:t>.</w:t>
      </w:r>
      <w:r w:rsidR="0055413A">
        <w:rPr>
          <w:rFonts w:ascii="Arial" w:hAnsi="Arial" w:cs="Arial"/>
          <w:b/>
        </w:rPr>
        <w:t xml:space="preserve"> </w:t>
      </w:r>
      <w:r w:rsidR="000259BA">
        <w:rPr>
          <w:rFonts w:ascii="Arial" w:hAnsi="Arial" w:cs="Arial"/>
          <w:b/>
        </w:rPr>
        <w:t xml:space="preserve"> </w:t>
      </w:r>
      <w:r w:rsidR="000259BA" w:rsidRPr="0055413A">
        <w:rPr>
          <w:rFonts w:ascii="Arial" w:hAnsi="Arial" w:cs="Arial"/>
          <w:b/>
        </w:rPr>
        <w:t>CALIFICACIONES OTORGADAS</w:t>
      </w:r>
    </w:p>
    <w:p w:rsidR="00D74363" w:rsidRPr="00D74363" w:rsidRDefault="00D74363" w:rsidP="00D74363">
      <w:pPr>
        <w:spacing w:after="120" w:line="240" w:lineRule="auto"/>
        <w:ind w:left="-6" w:right="-285"/>
        <w:rPr>
          <w:rFonts w:ascii="Arial" w:hAnsi="Arial" w:cs="Arial"/>
          <w:b/>
        </w:rPr>
      </w:pPr>
      <w:r w:rsidRPr="00D74363">
        <w:rPr>
          <w:rFonts w:ascii="Arial" w:hAnsi="Arial" w:cs="Arial"/>
          <w:b/>
        </w:rPr>
        <w:t>Informar</w:t>
      </w:r>
      <w:r w:rsidR="0055413A">
        <w:rPr>
          <w:rFonts w:ascii="Arial" w:hAnsi="Arial" w:cs="Arial"/>
          <w:b/>
        </w:rPr>
        <w:t>,</w:t>
      </w:r>
      <w:r w:rsidRPr="00D74363">
        <w:rPr>
          <w:rFonts w:ascii="Arial" w:hAnsi="Arial" w:cs="Arial"/>
          <w:b/>
        </w:rPr>
        <w:t xml:space="preserve"> tanto del ente público como cualquier tr</w:t>
      </w:r>
      <w:r>
        <w:rPr>
          <w:rFonts w:ascii="Arial" w:hAnsi="Arial" w:cs="Arial"/>
          <w:b/>
        </w:rPr>
        <w:t>a</w:t>
      </w:r>
      <w:r w:rsidRPr="00D74363">
        <w:rPr>
          <w:rFonts w:ascii="Arial" w:hAnsi="Arial" w:cs="Arial"/>
          <w:b/>
        </w:rPr>
        <w:t xml:space="preserve">nsacción realizada, que haya sido sujeta a calificación de créditos </w:t>
      </w:r>
    </w:p>
    <w:p w:rsidR="007828E2" w:rsidRDefault="0055413A" w:rsidP="0059663B">
      <w:pPr>
        <w:spacing w:after="120" w:line="240" w:lineRule="auto"/>
        <w:ind w:left="-426" w:right="-285"/>
        <w:rPr>
          <w:rFonts w:ascii="Arial" w:hAnsi="Arial" w:cs="Arial"/>
        </w:rPr>
      </w:pPr>
      <w:r>
        <w:rPr>
          <w:rFonts w:ascii="Arial" w:hAnsi="Arial" w:cs="Arial"/>
        </w:rPr>
        <w:t xml:space="preserve">             </w:t>
      </w:r>
      <w:r w:rsidR="00301E87">
        <w:rPr>
          <w:rFonts w:ascii="Arial" w:hAnsi="Arial" w:cs="Arial"/>
        </w:rPr>
        <w:t>Nada que manifestar</w:t>
      </w:r>
      <w:r w:rsidR="008F1CD4">
        <w:rPr>
          <w:rFonts w:ascii="Arial" w:hAnsi="Arial" w:cs="Arial"/>
        </w:rPr>
        <w:t>.</w:t>
      </w:r>
    </w:p>
    <w:p w:rsidR="001D017A" w:rsidRDefault="003E3CDF" w:rsidP="001D017A">
      <w:pPr>
        <w:spacing w:after="120" w:line="240" w:lineRule="auto"/>
        <w:ind w:left="-426" w:right="-285"/>
        <w:rPr>
          <w:rFonts w:ascii="Arial" w:hAnsi="Arial" w:cs="Arial"/>
          <w:b/>
          <w:u w:val="single"/>
        </w:rPr>
      </w:pPr>
      <w:r>
        <w:rPr>
          <w:rFonts w:ascii="Arial" w:hAnsi="Arial" w:cs="Arial"/>
          <w:b/>
        </w:rPr>
        <w:t>1</w:t>
      </w:r>
      <w:r w:rsidR="0055413A">
        <w:rPr>
          <w:rFonts w:ascii="Arial" w:hAnsi="Arial" w:cs="Arial"/>
          <w:b/>
        </w:rPr>
        <w:t>2</w:t>
      </w:r>
      <w:r w:rsidR="001D017A">
        <w:rPr>
          <w:rFonts w:ascii="Arial" w:hAnsi="Arial" w:cs="Arial"/>
          <w:b/>
        </w:rPr>
        <w:t>.</w:t>
      </w:r>
      <w:r w:rsidR="0055413A">
        <w:rPr>
          <w:rFonts w:ascii="Arial" w:hAnsi="Arial" w:cs="Arial"/>
          <w:b/>
        </w:rPr>
        <w:t xml:space="preserve"> </w:t>
      </w:r>
      <w:r w:rsidR="001D017A" w:rsidRPr="0055413A">
        <w:rPr>
          <w:rFonts w:ascii="Arial" w:hAnsi="Arial" w:cs="Arial"/>
          <w:b/>
        </w:rPr>
        <w:t xml:space="preserve"> PROCESO DE MEJORA</w:t>
      </w:r>
    </w:p>
    <w:p w:rsidR="00C8070A" w:rsidRPr="00C8070A" w:rsidRDefault="00C8070A" w:rsidP="001D017A">
      <w:pPr>
        <w:spacing w:after="120" w:line="240" w:lineRule="auto"/>
        <w:ind w:left="-426" w:right="-285"/>
        <w:rPr>
          <w:rFonts w:ascii="Arial" w:hAnsi="Arial" w:cs="Arial"/>
          <w:b/>
        </w:rPr>
      </w:pPr>
      <w:r>
        <w:rPr>
          <w:rFonts w:ascii="Arial" w:hAnsi="Arial" w:cs="Arial"/>
          <w:b/>
        </w:rPr>
        <w:t xml:space="preserve">         </w:t>
      </w:r>
      <w:r w:rsidRPr="00C8070A">
        <w:rPr>
          <w:rFonts w:ascii="Arial" w:hAnsi="Arial" w:cs="Arial"/>
          <w:b/>
        </w:rPr>
        <w:t xml:space="preserve">          a</w:t>
      </w:r>
      <w:proofErr w:type="gramStart"/>
      <w:r w:rsidRPr="00C8070A">
        <w:rPr>
          <w:rFonts w:ascii="Arial" w:hAnsi="Arial" w:cs="Arial"/>
          <w:b/>
        </w:rPr>
        <w:t>).-</w:t>
      </w:r>
      <w:proofErr w:type="gramEnd"/>
      <w:r w:rsidRPr="00C8070A">
        <w:rPr>
          <w:rFonts w:ascii="Arial" w:hAnsi="Arial" w:cs="Arial"/>
          <w:b/>
        </w:rPr>
        <w:t xml:space="preserve"> </w:t>
      </w:r>
      <w:r>
        <w:rPr>
          <w:rFonts w:ascii="Arial" w:hAnsi="Arial" w:cs="Arial"/>
          <w:b/>
        </w:rPr>
        <w:t xml:space="preserve">  Principales Políticas de Control Interno</w:t>
      </w:r>
    </w:p>
    <w:p w:rsidR="001D017A" w:rsidRDefault="001D017A" w:rsidP="007B42FB">
      <w:pPr>
        <w:pStyle w:val="Prrafodelista"/>
        <w:numPr>
          <w:ilvl w:val="0"/>
          <w:numId w:val="5"/>
        </w:numPr>
        <w:spacing w:after="120" w:line="240" w:lineRule="auto"/>
        <w:ind w:right="-285"/>
        <w:rPr>
          <w:rFonts w:ascii="Arial" w:hAnsi="Arial" w:cs="Arial"/>
        </w:rPr>
      </w:pPr>
      <w:r w:rsidRPr="00C8070A">
        <w:rPr>
          <w:rFonts w:ascii="Arial" w:hAnsi="Arial" w:cs="Arial"/>
        </w:rPr>
        <w:t>Racionar el uso de los recursos para alcanzar el cumplimiento de las funciones para el ejercicio.</w:t>
      </w:r>
    </w:p>
    <w:p w:rsidR="00AC1F07" w:rsidRDefault="00AC1F07" w:rsidP="00AC1F07">
      <w:pPr>
        <w:pStyle w:val="Prrafodelista"/>
        <w:spacing w:after="120" w:line="240" w:lineRule="auto"/>
        <w:ind w:right="-285"/>
        <w:rPr>
          <w:rFonts w:ascii="Arial" w:hAnsi="Arial" w:cs="Arial"/>
        </w:rPr>
      </w:pPr>
    </w:p>
    <w:p w:rsidR="001D017A" w:rsidRDefault="001D017A" w:rsidP="007B42FB">
      <w:pPr>
        <w:pStyle w:val="Prrafodelista"/>
        <w:numPr>
          <w:ilvl w:val="0"/>
          <w:numId w:val="5"/>
        </w:numPr>
        <w:spacing w:after="120" w:line="240" w:lineRule="auto"/>
        <w:ind w:right="-285"/>
        <w:jc w:val="both"/>
        <w:rPr>
          <w:rFonts w:ascii="Arial" w:hAnsi="Arial" w:cs="Arial"/>
        </w:rPr>
      </w:pPr>
      <w:r w:rsidRPr="00C8070A">
        <w:rPr>
          <w:rFonts w:ascii="Arial" w:hAnsi="Arial" w:cs="Arial"/>
        </w:rPr>
        <w:t>Manual de procedimientos: Nos indica los procedimientos que debemos seguir de forma ordenada en el desarrollo de las actividades, evitando duplicidad de esfuerzos.</w:t>
      </w:r>
    </w:p>
    <w:p w:rsidR="00AC1F07" w:rsidRDefault="00AC1F07" w:rsidP="00F935A6">
      <w:pPr>
        <w:pStyle w:val="Prrafodelista"/>
        <w:jc w:val="both"/>
        <w:rPr>
          <w:rFonts w:ascii="Arial" w:hAnsi="Arial" w:cs="Arial"/>
        </w:rPr>
      </w:pPr>
    </w:p>
    <w:p w:rsidR="001D017A" w:rsidRPr="00710D14" w:rsidRDefault="001D017A" w:rsidP="007B42FB">
      <w:pPr>
        <w:pStyle w:val="Prrafodelista"/>
        <w:numPr>
          <w:ilvl w:val="0"/>
          <w:numId w:val="5"/>
        </w:numPr>
        <w:autoSpaceDE w:val="0"/>
        <w:autoSpaceDN w:val="0"/>
        <w:adjustRightInd w:val="0"/>
        <w:spacing w:after="0" w:line="240" w:lineRule="auto"/>
        <w:ind w:right="-285"/>
        <w:jc w:val="both"/>
        <w:rPr>
          <w:rFonts w:ascii="Arial" w:hAnsi="Arial" w:cs="Arial"/>
          <w:bCs/>
        </w:rPr>
      </w:pPr>
      <w:r w:rsidRPr="00C8070A">
        <w:rPr>
          <w:rFonts w:ascii="Arial" w:hAnsi="Arial" w:cs="Arial"/>
        </w:rPr>
        <w:lastRenderedPageBreak/>
        <w:t xml:space="preserve">Ley de Contabilidad General </w:t>
      </w:r>
      <w:r w:rsidR="001058D9" w:rsidRPr="00C8070A">
        <w:rPr>
          <w:rFonts w:ascii="Arial" w:hAnsi="Arial" w:cs="Arial"/>
        </w:rPr>
        <w:t xml:space="preserve">de </w:t>
      </w:r>
      <w:r w:rsidRPr="00C8070A">
        <w:rPr>
          <w:rFonts w:ascii="Arial" w:hAnsi="Arial" w:cs="Arial"/>
        </w:rPr>
        <w:t>Contabilidad Gubernamental: Nos establece los criterios generales que rigen la contabilidad gubernamental y la emisión de información financiera, incluyendo la presupuestaria y programática en forma razonable y transparente.</w:t>
      </w:r>
    </w:p>
    <w:p w:rsidR="00710D14" w:rsidRPr="00322027" w:rsidRDefault="00710D14" w:rsidP="00710D14">
      <w:pPr>
        <w:pStyle w:val="Prrafodelista"/>
        <w:autoSpaceDE w:val="0"/>
        <w:autoSpaceDN w:val="0"/>
        <w:adjustRightInd w:val="0"/>
        <w:spacing w:after="0" w:line="240" w:lineRule="auto"/>
        <w:ind w:right="-285"/>
        <w:jc w:val="both"/>
        <w:rPr>
          <w:rFonts w:ascii="Arial" w:hAnsi="Arial" w:cs="Arial"/>
          <w:bCs/>
        </w:rPr>
      </w:pPr>
    </w:p>
    <w:p w:rsidR="00C8070A" w:rsidRDefault="003F60E0" w:rsidP="00C8070A">
      <w:pPr>
        <w:autoSpaceDE w:val="0"/>
        <w:autoSpaceDN w:val="0"/>
        <w:adjustRightInd w:val="0"/>
        <w:spacing w:after="0" w:line="240" w:lineRule="auto"/>
        <w:ind w:right="-285"/>
        <w:jc w:val="both"/>
        <w:rPr>
          <w:rFonts w:ascii="Arial" w:hAnsi="Arial" w:cs="Arial"/>
          <w:b/>
          <w:bCs/>
        </w:rPr>
      </w:pPr>
      <w:r>
        <w:rPr>
          <w:rFonts w:ascii="Arial" w:hAnsi="Arial" w:cs="Arial"/>
          <w:b/>
          <w:bCs/>
        </w:rPr>
        <w:t xml:space="preserve">   </w:t>
      </w:r>
      <w:r w:rsidR="00C8070A" w:rsidRPr="00C8070A">
        <w:rPr>
          <w:rFonts w:ascii="Arial" w:hAnsi="Arial" w:cs="Arial"/>
          <w:b/>
          <w:bCs/>
        </w:rPr>
        <w:t>b)</w:t>
      </w:r>
      <w:r w:rsidR="00322027" w:rsidRPr="00C8070A">
        <w:rPr>
          <w:rFonts w:ascii="Arial" w:hAnsi="Arial" w:cs="Arial"/>
          <w:b/>
          <w:bCs/>
        </w:rPr>
        <w:t>.</w:t>
      </w:r>
      <w:r w:rsidR="00322027">
        <w:rPr>
          <w:rFonts w:ascii="Arial" w:hAnsi="Arial" w:cs="Arial"/>
          <w:b/>
          <w:bCs/>
        </w:rPr>
        <w:t xml:space="preserve"> </w:t>
      </w:r>
      <w:r w:rsidR="00322027" w:rsidRPr="00C8070A">
        <w:rPr>
          <w:rFonts w:ascii="Arial" w:hAnsi="Arial" w:cs="Arial"/>
          <w:b/>
          <w:bCs/>
        </w:rPr>
        <w:t>Medidas</w:t>
      </w:r>
      <w:r w:rsidR="00C8070A" w:rsidRPr="00C8070A">
        <w:rPr>
          <w:rFonts w:ascii="Arial" w:hAnsi="Arial" w:cs="Arial"/>
          <w:b/>
          <w:bCs/>
        </w:rPr>
        <w:t xml:space="preserve"> de desempeño financiero, metas y alcances:</w:t>
      </w:r>
    </w:p>
    <w:p w:rsidR="00AC1F07" w:rsidRDefault="00AC1F07" w:rsidP="00C8070A">
      <w:pPr>
        <w:autoSpaceDE w:val="0"/>
        <w:autoSpaceDN w:val="0"/>
        <w:adjustRightInd w:val="0"/>
        <w:spacing w:after="0" w:line="240" w:lineRule="auto"/>
        <w:ind w:right="-285"/>
        <w:jc w:val="both"/>
        <w:rPr>
          <w:rFonts w:ascii="Arial" w:hAnsi="Arial" w:cs="Arial"/>
          <w:b/>
          <w:bCs/>
        </w:rPr>
      </w:pPr>
    </w:p>
    <w:p w:rsidR="005F300D" w:rsidRDefault="005F300D" w:rsidP="00EB4B47">
      <w:pPr>
        <w:autoSpaceDE w:val="0"/>
        <w:autoSpaceDN w:val="0"/>
        <w:adjustRightInd w:val="0"/>
        <w:spacing w:after="0" w:line="240" w:lineRule="auto"/>
        <w:ind w:left="708" w:right="-285"/>
        <w:jc w:val="both"/>
        <w:rPr>
          <w:rFonts w:ascii="Arial" w:hAnsi="Arial" w:cs="Arial"/>
          <w:bCs/>
        </w:rPr>
      </w:pPr>
      <w:r>
        <w:rPr>
          <w:rFonts w:ascii="Arial" w:hAnsi="Arial" w:cs="Arial"/>
          <w:bCs/>
        </w:rPr>
        <w:t>Se cumple con un Programa Operativo Anual y un Presupuesto Basado en Resultados, el cual es medido a</w:t>
      </w:r>
      <w:r w:rsidR="00532251">
        <w:rPr>
          <w:rFonts w:ascii="Arial" w:hAnsi="Arial" w:cs="Arial"/>
          <w:bCs/>
        </w:rPr>
        <w:t xml:space="preserve"> través</w:t>
      </w:r>
      <w:r>
        <w:rPr>
          <w:rFonts w:ascii="Arial" w:hAnsi="Arial" w:cs="Arial"/>
          <w:bCs/>
        </w:rPr>
        <w:t xml:space="preserve"> de indicadores</w:t>
      </w:r>
      <w:r w:rsidR="00532251">
        <w:rPr>
          <w:rFonts w:ascii="Arial" w:hAnsi="Arial" w:cs="Arial"/>
          <w:bCs/>
        </w:rPr>
        <w:t xml:space="preserve"> concentrados en la Matriz de Indicadores para Resultados “MIR” por el área de Evaluación del Desempeño</w:t>
      </w:r>
      <w:r w:rsidR="005802FA">
        <w:rPr>
          <w:rFonts w:ascii="Arial" w:hAnsi="Arial" w:cs="Arial"/>
          <w:bCs/>
        </w:rPr>
        <w:t>.</w:t>
      </w:r>
    </w:p>
    <w:p w:rsidR="00322027" w:rsidRDefault="00322027" w:rsidP="00EB4B47">
      <w:pPr>
        <w:autoSpaceDE w:val="0"/>
        <w:autoSpaceDN w:val="0"/>
        <w:adjustRightInd w:val="0"/>
        <w:spacing w:after="0" w:line="240" w:lineRule="auto"/>
        <w:ind w:left="708" w:right="-285"/>
        <w:jc w:val="both"/>
        <w:rPr>
          <w:rFonts w:ascii="Arial" w:hAnsi="Arial" w:cs="Arial"/>
          <w:bCs/>
        </w:rPr>
      </w:pPr>
    </w:p>
    <w:p w:rsidR="00357622" w:rsidRDefault="00F71C56" w:rsidP="00357622">
      <w:pPr>
        <w:spacing w:after="120" w:line="240" w:lineRule="auto"/>
        <w:ind w:left="-426" w:right="-285"/>
        <w:rPr>
          <w:rFonts w:ascii="Arial" w:hAnsi="Arial" w:cs="Arial"/>
          <w:b/>
          <w:u w:val="single"/>
        </w:rPr>
      </w:pPr>
      <w:r>
        <w:rPr>
          <w:rFonts w:ascii="Arial" w:hAnsi="Arial" w:cs="Arial"/>
          <w:b/>
        </w:rPr>
        <w:t>13</w:t>
      </w:r>
      <w:r w:rsidR="003325AC">
        <w:rPr>
          <w:rFonts w:ascii="Arial" w:hAnsi="Arial" w:cs="Arial"/>
          <w:b/>
        </w:rPr>
        <w:t xml:space="preserve">.  </w:t>
      </w:r>
      <w:r w:rsidR="00357622" w:rsidRPr="003325AC">
        <w:rPr>
          <w:rFonts w:ascii="Arial" w:hAnsi="Arial" w:cs="Arial"/>
          <w:b/>
        </w:rPr>
        <w:t xml:space="preserve"> INFORMACIO</w:t>
      </w:r>
      <w:r w:rsidR="004C0206" w:rsidRPr="003325AC">
        <w:rPr>
          <w:rFonts w:ascii="Arial" w:hAnsi="Arial" w:cs="Arial"/>
          <w:b/>
        </w:rPr>
        <w:t>N</w:t>
      </w:r>
      <w:r w:rsidR="00357622" w:rsidRPr="003325AC">
        <w:rPr>
          <w:rFonts w:ascii="Arial" w:hAnsi="Arial" w:cs="Arial"/>
          <w:b/>
        </w:rPr>
        <w:t xml:space="preserve"> POR SEGMENTOS</w:t>
      </w:r>
    </w:p>
    <w:p w:rsidR="00EB7A85" w:rsidRDefault="00EB7A85" w:rsidP="00EB7A85">
      <w:pPr>
        <w:spacing w:after="120" w:line="240" w:lineRule="auto"/>
        <w:ind w:right="-285" w:hanging="568"/>
        <w:jc w:val="both"/>
        <w:rPr>
          <w:rFonts w:ascii="Arial" w:hAnsi="Arial" w:cs="Arial"/>
          <w:b/>
        </w:rPr>
      </w:pPr>
      <w:r>
        <w:rPr>
          <w:rFonts w:ascii="Arial" w:hAnsi="Arial" w:cs="Arial"/>
          <w:b/>
        </w:rPr>
        <w:t xml:space="preserve">         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w:t>
      </w:r>
      <w:r w:rsidR="00C8070A">
        <w:rPr>
          <w:rFonts w:ascii="Arial" w:hAnsi="Arial" w:cs="Arial"/>
          <w:b/>
        </w:rPr>
        <w:t>aéreas</w:t>
      </w:r>
      <w:r w:rsidR="00FE49B2">
        <w:rPr>
          <w:rFonts w:ascii="Arial" w:hAnsi="Arial" w:cs="Arial"/>
          <w:b/>
        </w:rPr>
        <w:t xml:space="preserve"> geográficas, de los grupos homogéneos con el objetivo de entender el desempeño del ente evaluar mejor los riesgos y beneficios del mismo</w:t>
      </w:r>
      <w:r w:rsidR="00C8070A">
        <w:rPr>
          <w:rFonts w:ascii="Arial" w:hAnsi="Arial" w:cs="Arial"/>
          <w:b/>
        </w:rPr>
        <w:t>, y entender como todo y sus partes integrantes</w:t>
      </w:r>
      <w:r w:rsidR="00F71C56">
        <w:rPr>
          <w:rFonts w:ascii="Arial" w:hAnsi="Arial" w:cs="Arial"/>
          <w:b/>
        </w:rPr>
        <w:t>.</w:t>
      </w:r>
    </w:p>
    <w:p w:rsidR="004C0206" w:rsidRDefault="004C0206" w:rsidP="00125D6A">
      <w:pPr>
        <w:spacing w:after="120" w:line="240" w:lineRule="auto"/>
        <w:ind w:right="-285" w:hanging="568"/>
        <w:jc w:val="both"/>
        <w:rPr>
          <w:rFonts w:ascii="Arial" w:hAnsi="Arial" w:cs="Arial"/>
        </w:rPr>
      </w:pPr>
      <w:r w:rsidRPr="004C0206">
        <w:rPr>
          <w:rFonts w:ascii="Arial" w:hAnsi="Arial" w:cs="Arial"/>
        </w:rPr>
        <w:t>Toda la información del organismo está procesada y se encuentra disponible</w:t>
      </w:r>
      <w:r>
        <w:rPr>
          <w:rFonts w:ascii="Arial" w:hAnsi="Arial" w:cs="Arial"/>
        </w:rPr>
        <w:t xml:space="preserve"> y esta segmentada en:</w:t>
      </w:r>
    </w:p>
    <w:p w:rsidR="004C0206" w:rsidRPr="004C0206" w:rsidRDefault="00E52ECD" w:rsidP="007B42FB">
      <w:pPr>
        <w:pStyle w:val="Prrafodelista"/>
        <w:numPr>
          <w:ilvl w:val="0"/>
          <w:numId w:val="4"/>
        </w:numPr>
        <w:spacing w:after="0" w:line="360" w:lineRule="auto"/>
        <w:ind w:left="714" w:right="-284" w:hanging="357"/>
        <w:jc w:val="both"/>
        <w:rPr>
          <w:rFonts w:ascii="Arial" w:hAnsi="Arial" w:cs="Arial"/>
        </w:rPr>
      </w:pPr>
      <w:r>
        <w:rPr>
          <w:rFonts w:ascii="Arial" w:hAnsi="Arial" w:cs="Arial"/>
        </w:rPr>
        <w:t xml:space="preserve">Contable y </w:t>
      </w:r>
    </w:p>
    <w:p w:rsidR="004C0206" w:rsidRDefault="004C0206" w:rsidP="007B42FB">
      <w:pPr>
        <w:pStyle w:val="Prrafodelista"/>
        <w:numPr>
          <w:ilvl w:val="0"/>
          <w:numId w:val="4"/>
        </w:numPr>
        <w:spacing w:after="120" w:line="360" w:lineRule="auto"/>
        <w:ind w:left="714" w:right="-284" w:hanging="357"/>
        <w:rPr>
          <w:rFonts w:ascii="Arial" w:hAnsi="Arial" w:cs="Arial"/>
        </w:rPr>
      </w:pPr>
      <w:r w:rsidRPr="001831ED">
        <w:rPr>
          <w:rFonts w:ascii="Arial" w:hAnsi="Arial" w:cs="Arial"/>
        </w:rPr>
        <w:t>Pre</w:t>
      </w:r>
      <w:r w:rsidR="00E113EF" w:rsidRPr="001831ED">
        <w:rPr>
          <w:rFonts w:ascii="Arial" w:hAnsi="Arial" w:cs="Arial"/>
        </w:rPr>
        <w:t>supues</w:t>
      </w:r>
      <w:r w:rsidRPr="001831ED">
        <w:rPr>
          <w:rFonts w:ascii="Arial" w:hAnsi="Arial" w:cs="Arial"/>
        </w:rPr>
        <w:t>talmente.</w:t>
      </w:r>
    </w:p>
    <w:p w:rsidR="00532251" w:rsidRDefault="00532251" w:rsidP="007B42FB">
      <w:pPr>
        <w:pStyle w:val="Prrafodelista"/>
        <w:numPr>
          <w:ilvl w:val="0"/>
          <w:numId w:val="4"/>
        </w:numPr>
        <w:spacing w:after="120" w:line="360" w:lineRule="auto"/>
        <w:ind w:left="714" w:right="-284" w:hanging="357"/>
        <w:rPr>
          <w:rFonts w:ascii="Arial" w:hAnsi="Arial" w:cs="Arial"/>
        </w:rPr>
      </w:pPr>
      <w:r>
        <w:rPr>
          <w:rFonts w:ascii="Arial" w:hAnsi="Arial" w:cs="Arial"/>
        </w:rPr>
        <w:t>Programática.</w:t>
      </w:r>
    </w:p>
    <w:p w:rsidR="000D05F9" w:rsidRDefault="00532251" w:rsidP="00342AD3">
      <w:pPr>
        <w:pStyle w:val="Prrafodelista"/>
        <w:numPr>
          <w:ilvl w:val="0"/>
          <w:numId w:val="4"/>
        </w:numPr>
        <w:spacing w:after="120" w:line="360" w:lineRule="auto"/>
        <w:ind w:left="714" w:right="-284" w:hanging="357"/>
        <w:rPr>
          <w:rFonts w:ascii="Arial" w:hAnsi="Arial" w:cs="Arial"/>
        </w:rPr>
      </w:pPr>
      <w:r w:rsidRPr="000D05F9">
        <w:rPr>
          <w:rFonts w:ascii="Arial" w:hAnsi="Arial" w:cs="Arial"/>
        </w:rPr>
        <w:t>Disciplina financiera</w:t>
      </w:r>
      <w:r w:rsidR="001164AD" w:rsidRPr="000D05F9">
        <w:rPr>
          <w:rFonts w:ascii="Arial" w:hAnsi="Arial" w:cs="Arial"/>
        </w:rPr>
        <w:t>.</w:t>
      </w:r>
    </w:p>
    <w:p w:rsidR="00532251" w:rsidRPr="000D05F9" w:rsidRDefault="00532251" w:rsidP="00342AD3">
      <w:pPr>
        <w:pStyle w:val="Prrafodelista"/>
        <w:numPr>
          <w:ilvl w:val="0"/>
          <w:numId w:val="4"/>
        </w:numPr>
        <w:spacing w:after="120" w:line="360" w:lineRule="auto"/>
        <w:ind w:left="714" w:right="-284" w:hanging="357"/>
        <w:rPr>
          <w:rFonts w:ascii="Arial" w:hAnsi="Arial" w:cs="Arial"/>
        </w:rPr>
      </w:pPr>
      <w:r w:rsidRPr="000D05F9">
        <w:rPr>
          <w:rFonts w:ascii="Arial" w:hAnsi="Arial" w:cs="Arial"/>
        </w:rPr>
        <w:t>Evaluación del desempeño</w:t>
      </w:r>
      <w:r w:rsidR="001164AD" w:rsidRPr="000D05F9">
        <w:rPr>
          <w:rFonts w:ascii="Arial" w:hAnsi="Arial" w:cs="Arial"/>
        </w:rPr>
        <w:t>.</w:t>
      </w:r>
    </w:p>
    <w:p w:rsidR="001831ED" w:rsidRDefault="00C8070A" w:rsidP="00DF3559">
      <w:pPr>
        <w:spacing w:after="120" w:line="240" w:lineRule="auto"/>
        <w:ind w:right="-285"/>
        <w:jc w:val="both"/>
        <w:rPr>
          <w:rFonts w:ascii="Arial" w:hAnsi="Arial" w:cs="Arial"/>
          <w:b/>
        </w:rPr>
      </w:pPr>
      <w:r w:rsidRPr="00C8070A">
        <w:rPr>
          <w:rFonts w:ascii="Arial" w:hAnsi="Arial" w:cs="Arial"/>
          <w:b/>
        </w:rPr>
        <w:t>Consecuentemente, esta información, contribuye al análisis más pre</w:t>
      </w:r>
      <w:r w:rsidR="00125D6A">
        <w:rPr>
          <w:rFonts w:ascii="Arial" w:hAnsi="Arial" w:cs="Arial"/>
          <w:b/>
        </w:rPr>
        <w:t>ciso de la situación financiera</w:t>
      </w:r>
      <w:r w:rsidRPr="00C8070A">
        <w:rPr>
          <w:rFonts w:ascii="Arial" w:hAnsi="Arial" w:cs="Arial"/>
          <w:b/>
        </w:rPr>
        <w:t xml:space="preserve"> grados y fuentes de riesgos y crecimiento potencial de negocio.</w:t>
      </w:r>
    </w:p>
    <w:p w:rsidR="00496A81" w:rsidRDefault="00955D2D" w:rsidP="00DF3559">
      <w:pPr>
        <w:spacing w:after="120" w:line="240" w:lineRule="auto"/>
        <w:ind w:right="-285"/>
        <w:jc w:val="both"/>
        <w:rPr>
          <w:rFonts w:ascii="Arial" w:hAnsi="Arial" w:cs="Arial"/>
        </w:rPr>
      </w:pPr>
      <w:r>
        <w:rPr>
          <w:rFonts w:ascii="Arial" w:hAnsi="Arial" w:cs="Arial"/>
        </w:rPr>
        <w:t>Para que se pueda</w:t>
      </w:r>
      <w:r w:rsidR="00496A81" w:rsidRPr="00496A81">
        <w:rPr>
          <w:rFonts w:ascii="Arial" w:hAnsi="Arial" w:cs="Arial"/>
        </w:rPr>
        <w:t xml:space="preserve"> tomar decisiones de acuerdo a las necesidades socioeconómicas del ente</w:t>
      </w:r>
      <w:r w:rsidR="00305C2F">
        <w:rPr>
          <w:rFonts w:ascii="Arial" w:hAnsi="Arial" w:cs="Arial"/>
        </w:rPr>
        <w:t>.</w:t>
      </w:r>
    </w:p>
    <w:p w:rsidR="004C0206" w:rsidRDefault="00C62EC3" w:rsidP="004C0206">
      <w:pPr>
        <w:spacing w:after="120" w:line="240" w:lineRule="auto"/>
        <w:ind w:left="-426" w:right="-285"/>
        <w:rPr>
          <w:rFonts w:ascii="Arial" w:hAnsi="Arial" w:cs="Arial"/>
          <w:b/>
          <w:u w:val="single"/>
        </w:rPr>
      </w:pPr>
      <w:r>
        <w:rPr>
          <w:rFonts w:ascii="Arial" w:hAnsi="Arial" w:cs="Arial"/>
          <w:b/>
        </w:rPr>
        <w:t>14</w:t>
      </w:r>
      <w:r w:rsidR="004C0206">
        <w:rPr>
          <w:rFonts w:ascii="Arial" w:hAnsi="Arial" w:cs="Arial"/>
          <w:b/>
        </w:rPr>
        <w:t>.</w:t>
      </w:r>
      <w:r w:rsidR="004C0206" w:rsidRPr="00187565">
        <w:rPr>
          <w:rFonts w:ascii="Arial" w:hAnsi="Arial" w:cs="Arial"/>
          <w:b/>
        </w:rPr>
        <w:t xml:space="preserve"> EVENTOS POSTERIORES AL CIERRE</w:t>
      </w:r>
    </w:p>
    <w:p w:rsidR="00C8070A" w:rsidRPr="00C8070A" w:rsidRDefault="00E01E46" w:rsidP="00DF3559">
      <w:pPr>
        <w:spacing w:after="120" w:line="240" w:lineRule="auto"/>
        <w:ind w:left="54" w:right="-285"/>
        <w:jc w:val="both"/>
        <w:rPr>
          <w:rFonts w:ascii="Arial" w:hAnsi="Arial" w:cs="Arial"/>
          <w:b/>
        </w:rPr>
      </w:pPr>
      <w:r>
        <w:rPr>
          <w:rFonts w:ascii="Arial" w:hAnsi="Arial" w:cs="Arial"/>
          <w:b/>
        </w:rPr>
        <w:t>El ente público infor</w:t>
      </w:r>
      <w:r w:rsidR="00C62EC3">
        <w:rPr>
          <w:rFonts w:ascii="Arial" w:hAnsi="Arial" w:cs="Arial"/>
          <w:b/>
        </w:rPr>
        <w:t>mará</w:t>
      </w:r>
      <w:r w:rsidR="00C8070A" w:rsidRPr="00C8070A">
        <w:rPr>
          <w:rFonts w:ascii="Arial" w:hAnsi="Arial" w:cs="Arial"/>
          <w:b/>
        </w:rPr>
        <w:t xml:space="preserve"> el efecto en sus estados financieros de aquellos hechos ocurridos en el periodo posterior al que informa, </w:t>
      </w:r>
      <w:r w:rsidR="005F300D">
        <w:rPr>
          <w:rFonts w:ascii="Arial" w:hAnsi="Arial" w:cs="Arial"/>
          <w:b/>
        </w:rPr>
        <w:t xml:space="preserve">que </w:t>
      </w:r>
      <w:r w:rsidR="00C8070A" w:rsidRPr="00C8070A">
        <w:rPr>
          <w:rFonts w:ascii="Arial" w:hAnsi="Arial" w:cs="Arial"/>
          <w:b/>
        </w:rPr>
        <w:t>proporcionan mayor evidencia sobre eventos que le afecten económicamente y que no se conocían a la fecha del cierre.</w:t>
      </w:r>
    </w:p>
    <w:p w:rsidR="00572D45" w:rsidRDefault="00AC1F07" w:rsidP="00DF3559">
      <w:pPr>
        <w:spacing w:after="120" w:line="240" w:lineRule="auto"/>
        <w:ind w:left="54" w:right="-285"/>
        <w:jc w:val="both"/>
        <w:rPr>
          <w:rFonts w:ascii="Arial" w:hAnsi="Arial" w:cs="Arial"/>
        </w:rPr>
      </w:pPr>
      <w:r>
        <w:rPr>
          <w:rFonts w:ascii="Arial" w:hAnsi="Arial" w:cs="Arial"/>
        </w:rPr>
        <w:t>El organismo público no tiene hechos ocurridos en el periodo posterior al que se informa que proporcione mayor evidencia sobre eventos que afecten económicamente</w:t>
      </w:r>
      <w:r w:rsidR="00433139">
        <w:rPr>
          <w:rFonts w:ascii="Arial" w:hAnsi="Arial" w:cs="Arial"/>
        </w:rPr>
        <w:t>.</w:t>
      </w:r>
    </w:p>
    <w:p w:rsidR="002A32A2" w:rsidRPr="00861796" w:rsidRDefault="002A32A2" w:rsidP="00DF3559">
      <w:pPr>
        <w:spacing w:after="120" w:line="240" w:lineRule="auto"/>
        <w:ind w:left="54" w:right="-285"/>
        <w:jc w:val="both"/>
        <w:rPr>
          <w:rFonts w:ascii="Arial" w:hAnsi="Arial" w:cs="Arial"/>
          <w:sz w:val="16"/>
          <w:szCs w:val="16"/>
        </w:rPr>
      </w:pPr>
    </w:p>
    <w:p w:rsidR="00E113EF" w:rsidRDefault="00C62EC3" w:rsidP="00E113EF">
      <w:pPr>
        <w:spacing w:after="120" w:line="240" w:lineRule="auto"/>
        <w:ind w:left="-426" w:right="-285"/>
        <w:rPr>
          <w:rFonts w:ascii="Arial" w:hAnsi="Arial" w:cs="Arial"/>
          <w:b/>
          <w:u w:val="single"/>
        </w:rPr>
      </w:pPr>
      <w:r>
        <w:rPr>
          <w:rFonts w:ascii="Arial" w:hAnsi="Arial" w:cs="Arial"/>
          <w:b/>
        </w:rPr>
        <w:t>15</w:t>
      </w:r>
      <w:r w:rsidR="00E113EF">
        <w:rPr>
          <w:rFonts w:ascii="Arial" w:hAnsi="Arial" w:cs="Arial"/>
          <w:b/>
        </w:rPr>
        <w:t>.</w:t>
      </w:r>
      <w:r w:rsidR="00187565">
        <w:rPr>
          <w:rFonts w:ascii="Arial" w:hAnsi="Arial" w:cs="Arial"/>
          <w:b/>
        </w:rPr>
        <w:t xml:space="preserve"> </w:t>
      </w:r>
      <w:r w:rsidR="00E113EF" w:rsidRPr="00187565">
        <w:rPr>
          <w:rFonts w:ascii="Arial" w:hAnsi="Arial" w:cs="Arial"/>
          <w:b/>
        </w:rPr>
        <w:t xml:space="preserve"> PARTES RELACIONADA</w:t>
      </w:r>
      <w:r w:rsidR="00380AF4">
        <w:rPr>
          <w:rFonts w:ascii="Arial" w:hAnsi="Arial" w:cs="Arial"/>
          <w:b/>
        </w:rPr>
        <w:t>S</w:t>
      </w:r>
    </w:p>
    <w:p w:rsidR="00C8070A" w:rsidRDefault="00C8070A" w:rsidP="00DF3559">
      <w:pPr>
        <w:spacing w:after="120" w:line="240" w:lineRule="auto"/>
        <w:ind w:left="39" w:right="-285" w:firstLine="15"/>
        <w:jc w:val="both"/>
        <w:rPr>
          <w:rFonts w:ascii="Arial" w:hAnsi="Arial" w:cs="Arial"/>
          <w:b/>
          <w:u w:val="single"/>
        </w:rPr>
      </w:pPr>
      <w:r>
        <w:rPr>
          <w:rFonts w:ascii="Arial" w:hAnsi="Arial" w:cs="Arial"/>
          <w:b/>
        </w:rPr>
        <w:t>Se debe establecer por escrito que no existen partes relacionadas que pudieran ejercer influencia significativa sobre la toma de decisiones financiera</w:t>
      </w:r>
      <w:r w:rsidR="00DF3559">
        <w:rPr>
          <w:rFonts w:ascii="Arial" w:hAnsi="Arial" w:cs="Arial"/>
          <w:b/>
        </w:rPr>
        <w:t>s</w:t>
      </w:r>
      <w:r>
        <w:rPr>
          <w:rFonts w:ascii="Arial" w:hAnsi="Arial" w:cs="Arial"/>
          <w:b/>
        </w:rPr>
        <w:t xml:space="preserve"> y operativas.</w:t>
      </w:r>
    </w:p>
    <w:p w:rsidR="00572D45" w:rsidRDefault="00AC1F07" w:rsidP="00433139">
      <w:pPr>
        <w:spacing w:after="120" w:line="240" w:lineRule="auto"/>
        <w:ind w:left="39" w:right="-285"/>
        <w:jc w:val="both"/>
        <w:rPr>
          <w:rFonts w:ascii="Arial" w:hAnsi="Arial" w:cs="Arial"/>
        </w:rPr>
      </w:pPr>
      <w:r>
        <w:rPr>
          <w:rFonts w:ascii="Arial" w:hAnsi="Arial" w:cs="Arial"/>
        </w:rPr>
        <w:t xml:space="preserve">En la Comisión de Agua Potable y Alcantarillado del municipio de Acapulco no existen </w:t>
      </w:r>
      <w:r w:rsidR="005802FA">
        <w:rPr>
          <w:rFonts w:ascii="Arial" w:hAnsi="Arial" w:cs="Arial"/>
        </w:rPr>
        <w:t>p</w:t>
      </w:r>
      <w:r w:rsidR="00B8376F">
        <w:rPr>
          <w:rFonts w:ascii="Arial" w:hAnsi="Arial" w:cs="Arial"/>
        </w:rPr>
        <w:t>artes</w:t>
      </w:r>
      <w:r>
        <w:rPr>
          <w:rFonts w:ascii="Arial" w:hAnsi="Arial" w:cs="Arial"/>
        </w:rPr>
        <w:t xml:space="preserve"> relaciona</w:t>
      </w:r>
      <w:r w:rsidR="00B8376F">
        <w:rPr>
          <w:rFonts w:ascii="Arial" w:hAnsi="Arial" w:cs="Arial"/>
        </w:rPr>
        <w:t>das que ejerzan influencia sob</w:t>
      </w:r>
      <w:r>
        <w:rPr>
          <w:rFonts w:ascii="Arial" w:hAnsi="Arial" w:cs="Arial"/>
        </w:rPr>
        <w:t>re la toma de decisiones operativas y financiera</w:t>
      </w:r>
      <w:r w:rsidR="00433C72">
        <w:rPr>
          <w:rFonts w:ascii="Arial" w:hAnsi="Arial" w:cs="Arial"/>
        </w:rPr>
        <w:t>.</w:t>
      </w:r>
    </w:p>
    <w:p w:rsidR="00282081" w:rsidRDefault="00282081" w:rsidP="00433139">
      <w:pPr>
        <w:spacing w:after="120" w:line="240" w:lineRule="auto"/>
        <w:ind w:left="39" w:right="-285"/>
        <w:jc w:val="both"/>
        <w:rPr>
          <w:rFonts w:ascii="Arial" w:hAnsi="Arial" w:cs="Arial"/>
        </w:rPr>
      </w:pPr>
    </w:p>
    <w:p w:rsidR="00E44213" w:rsidRDefault="00E44213" w:rsidP="00E44213">
      <w:pPr>
        <w:spacing w:after="0" w:line="240" w:lineRule="auto"/>
        <w:ind w:left="-425" w:right="-284"/>
        <w:rPr>
          <w:rFonts w:ascii="Arial" w:hAnsi="Arial" w:cs="Arial"/>
          <w:b/>
        </w:rPr>
      </w:pPr>
      <w:r>
        <w:rPr>
          <w:rFonts w:ascii="Arial" w:hAnsi="Arial" w:cs="Arial"/>
          <w:b/>
        </w:rPr>
        <w:t>16.</w:t>
      </w:r>
      <w:r w:rsidRPr="00187565">
        <w:rPr>
          <w:rFonts w:ascii="Arial" w:hAnsi="Arial" w:cs="Arial"/>
          <w:b/>
        </w:rPr>
        <w:t xml:space="preserve"> </w:t>
      </w:r>
      <w:r>
        <w:rPr>
          <w:rFonts w:ascii="Arial" w:hAnsi="Arial" w:cs="Arial"/>
          <w:b/>
        </w:rPr>
        <w:t xml:space="preserve"> </w:t>
      </w:r>
      <w:r w:rsidRPr="00187565">
        <w:rPr>
          <w:rFonts w:ascii="Arial" w:hAnsi="Arial" w:cs="Arial"/>
          <w:b/>
        </w:rPr>
        <w:t>RESPONSABILIDAD SOBRE LA PRESE</w:t>
      </w:r>
      <w:r>
        <w:rPr>
          <w:rFonts w:ascii="Arial" w:hAnsi="Arial" w:cs="Arial"/>
          <w:b/>
        </w:rPr>
        <w:t xml:space="preserve">NTACION RAZONABLE DE LA INFORMACION    </w:t>
      </w:r>
    </w:p>
    <w:p w:rsidR="00322027" w:rsidRDefault="00E44213" w:rsidP="00E44213">
      <w:pPr>
        <w:spacing w:after="120" w:line="240" w:lineRule="auto"/>
        <w:ind w:left="39" w:right="-285"/>
        <w:jc w:val="both"/>
        <w:rPr>
          <w:rFonts w:ascii="Arial" w:hAnsi="Arial" w:cs="Arial"/>
        </w:rPr>
      </w:pPr>
      <w:r>
        <w:rPr>
          <w:rFonts w:ascii="Arial" w:hAnsi="Arial" w:cs="Arial"/>
          <w:b/>
        </w:rPr>
        <w:t>CONTABLE</w:t>
      </w:r>
      <w:r w:rsidRPr="00187565">
        <w:rPr>
          <w:rFonts w:ascii="Arial" w:hAnsi="Arial" w:cs="Arial"/>
          <w:b/>
        </w:rPr>
        <w:t xml:space="preserve">       </w:t>
      </w:r>
    </w:p>
    <w:p w:rsidR="001A094D" w:rsidRDefault="00C62EC3" w:rsidP="00DF3559">
      <w:pPr>
        <w:spacing w:line="240" w:lineRule="auto"/>
        <w:jc w:val="both"/>
        <w:rPr>
          <w:rFonts w:ascii="Arial" w:hAnsi="Arial" w:cs="Arial"/>
        </w:rPr>
      </w:pPr>
      <w:r>
        <w:rPr>
          <w:rFonts w:ascii="Arial" w:hAnsi="Arial" w:cs="Arial"/>
        </w:rPr>
        <w:t>La información C</w:t>
      </w:r>
      <w:r w:rsidR="00DF3559">
        <w:rPr>
          <w:rFonts w:ascii="Arial" w:hAnsi="Arial" w:cs="Arial"/>
        </w:rPr>
        <w:t xml:space="preserve">ontable deberá estar firmada en cada página de la misma e incluir al final la siguiente leyenda </w:t>
      </w:r>
      <w:r w:rsidR="001A094D" w:rsidRPr="007C2E72">
        <w:rPr>
          <w:rFonts w:ascii="Arial" w:hAnsi="Arial" w:cs="Arial"/>
        </w:rPr>
        <w:t>“Bajo protesta de decir verdad</w:t>
      </w:r>
      <w:r w:rsidR="00C520CD">
        <w:rPr>
          <w:rFonts w:ascii="Arial" w:hAnsi="Arial" w:cs="Arial"/>
        </w:rPr>
        <w:t xml:space="preserve"> </w:t>
      </w:r>
      <w:r w:rsidR="001A094D" w:rsidRPr="007C2E72">
        <w:rPr>
          <w:rFonts w:ascii="Arial" w:hAnsi="Arial" w:cs="Arial"/>
        </w:rPr>
        <w:t>declaramos que los</w:t>
      </w:r>
      <w:r w:rsidR="00C520CD">
        <w:rPr>
          <w:rFonts w:ascii="Arial" w:hAnsi="Arial" w:cs="Arial"/>
        </w:rPr>
        <w:t xml:space="preserve"> </w:t>
      </w:r>
      <w:r w:rsidR="001A094D" w:rsidRPr="007C2E72">
        <w:rPr>
          <w:rFonts w:ascii="Arial" w:hAnsi="Arial" w:cs="Arial"/>
        </w:rPr>
        <w:t xml:space="preserve">Estados Financieros y sus notas son </w:t>
      </w:r>
      <w:r w:rsidR="001A094D">
        <w:rPr>
          <w:rFonts w:ascii="Arial" w:hAnsi="Arial" w:cs="Arial"/>
        </w:rPr>
        <w:t xml:space="preserve">razonablemente correctos, </w:t>
      </w:r>
      <w:r w:rsidR="001A094D" w:rsidRPr="007C2E72">
        <w:rPr>
          <w:rFonts w:ascii="Arial" w:hAnsi="Arial" w:cs="Arial"/>
        </w:rPr>
        <w:t>y son responsabilidad del emisor</w:t>
      </w:r>
      <w:r w:rsidR="00DF3559">
        <w:rPr>
          <w:rFonts w:ascii="Arial" w:hAnsi="Arial" w:cs="Arial"/>
        </w:rPr>
        <w:t>”</w:t>
      </w:r>
      <w:r w:rsidR="00292853">
        <w:rPr>
          <w:rFonts w:ascii="Arial" w:hAnsi="Arial" w:cs="Arial"/>
        </w:rPr>
        <w:t>.</w:t>
      </w:r>
      <w:r w:rsidR="00DF3559">
        <w:rPr>
          <w:rFonts w:ascii="Arial" w:hAnsi="Arial" w:cs="Arial"/>
        </w:rPr>
        <w:t xml:space="preserve"> Lo anterior no será aplicable para la información contable consolidada.</w:t>
      </w:r>
    </w:p>
    <w:p w:rsidR="00782A00" w:rsidRDefault="00782A00" w:rsidP="00DA7A0A">
      <w:pPr>
        <w:tabs>
          <w:tab w:val="left" w:pos="6510"/>
        </w:tabs>
        <w:spacing w:line="240" w:lineRule="auto"/>
        <w:jc w:val="both"/>
        <w:rPr>
          <w:rFonts w:ascii="Arial" w:hAnsi="Arial" w:cs="Arial"/>
        </w:rPr>
      </w:pPr>
      <w:r>
        <w:rPr>
          <w:rFonts w:ascii="Arial" w:hAnsi="Arial" w:cs="Arial"/>
        </w:rPr>
        <w:t>Se cumple con la normatividad vigente que a la letra dice:</w:t>
      </w:r>
      <w:r w:rsidR="00DA7A0A">
        <w:rPr>
          <w:rFonts w:ascii="Arial" w:hAnsi="Arial" w:cs="Arial"/>
        </w:rPr>
        <w:tab/>
      </w:r>
    </w:p>
    <w:p w:rsidR="001E6EB5" w:rsidRDefault="00782A00" w:rsidP="00DF3559">
      <w:pPr>
        <w:spacing w:line="240" w:lineRule="auto"/>
        <w:jc w:val="both"/>
        <w:rPr>
          <w:rFonts w:ascii="Arial" w:hAnsi="Arial" w:cs="Arial"/>
          <w:b/>
        </w:rPr>
      </w:pPr>
      <w:r w:rsidRPr="00386F30">
        <w:rPr>
          <w:rFonts w:ascii="Arial" w:hAnsi="Arial" w:cs="Arial"/>
          <w:b/>
        </w:rPr>
        <w:t>“Bajo protesta de decir verdad declaramos que los Estados Financieros y sus notas son razonablemente correctos, y son responsabilidad del emisor”.</w:t>
      </w:r>
    </w:p>
    <w:p w:rsidR="001E4DB0" w:rsidRPr="00CF53B4" w:rsidRDefault="001E4DB0" w:rsidP="00D64716">
      <w:pPr>
        <w:spacing w:line="240" w:lineRule="auto"/>
        <w:jc w:val="both"/>
        <w:rPr>
          <w:rFonts w:ascii="Arial" w:hAnsi="Arial" w:cs="Arial"/>
        </w:rPr>
      </w:pPr>
    </w:p>
    <w:sectPr w:rsidR="001E4DB0" w:rsidRPr="00CF53B4" w:rsidSect="006B6539">
      <w:headerReference w:type="default" r:id="rId10"/>
      <w:foot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AC8" w:rsidRDefault="00DA1AC8" w:rsidP="00835935">
      <w:pPr>
        <w:spacing w:after="0" w:line="240" w:lineRule="auto"/>
      </w:pPr>
      <w:r>
        <w:separator/>
      </w:r>
    </w:p>
  </w:endnote>
  <w:endnote w:type="continuationSeparator" w:id="0">
    <w:p w:rsidR="00DA1AC8" w:rsidRDefault="00DA1AC8" w:rsidP="0083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9110"/>
      <w:docPartObj>
        <w:docPartGallery w:val="Page Numbers (Bottom of Page)"/>
        <w:docPartUnique/>
      </w:docPartObj>
    </w:sdtPr>
    <w:sdtContent>
      <w:p w:rsidR="00D262DE" w:rsidRDefault="00D262DE">
        <w:pPr>
          <w:pStyle w:val="Piedepgina"/>
          <w:jc w:val="center"/>
        </w:pPr>
        <w:r>
          <w:t xml:space="preserve"> Página </w:t>
        </w:r>
        <w:r>
          <w:fldChar w:fldCharType="begin"/>
        </w:r>
        <w:r>
          <w:instrText xml:space="preserve"> PAGE   \* MERGEFORMAT </w:instrText>
        </w:r>
        <w:r>
          <w:fldChar w:fldCharType="separate"/>
        </w:r>
        <w:r w:rsidR="004A5C9C">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AC8" w:rsidRDefault="00DA1AC8" w:rsidP="00835935">
      <w:pPr>
        <w:spacing w:after="0" w:line="240" w:lineRule="auto"/>
      </w:pPr>
      <w:r>
        <w:separator/>
      </w:r>
    </w:p>
  </w:footnote>
  <w:footnote w:type="continuationSeparator" w:id="0">
    <w:p w:rsidR="00DA1AC8" w:rsidRDefault="00DA1AC8" w:rsidP="0083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2DE" w:rsidRDefault="00D262DE" w:rsidP="00835935">
    <w:pPr>
      <w:pStyle w:val="Encabezado"/>
      <w:jc w:val="center"/>
      <w:rPr>
        <w:rFonts w:ascii="Arial" w:hAnsi="Arial" w:cs="Arial"/>
        <w:b/>
        <w:sz w:val="28"/>
        <w:szCs w:val="28"/>
      </w:rPr>
    </w:pPr>
    <w:r>
      <w:rPr>
        <w:rFonts w:ascii="Arial" w:hAnsi="Arial" w:cs="Arial"/>
        <w:b/>
        <w:sz w:val="28"/>
        <w:szCs w:val="28"/>
      </w:rPr>
      <w:t>C</w:t>
    </w:r>
    <w:r w:rsidRPr="00835935">
      <w:rPr>
        <w:rFonts w:ascii="Arial" w:hAnsi="Arial" w:cs="Arial"/>
        <w:b/>
        <w:sz w:val="28"/>
        <w:szCs w:val="28"/>
      </w:rPr>
      <w:t>OMISION DE AGUA POTABLE Y ALCANTARILLADO DEL MUNICIPIO DE ACAPULCO</w:t>
    </w:r>
  </w:p>
  <w:p w:rsidR="00D262DE" w:rsidRDefault="00D262DE" w:rsidP="00835935">
    <w:pPr>
      <w:pStyle w:val="Encabezado"/>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DD6"/>
    <w:multiLevelType w:val="hybridMultilevel"/>
    <w:tmpl w:val="3CE4475C"/>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 w15:restartNumberingAfterBreak="0">
    <w:nsid w:val="1CA23A4B"/>
    <w:multiLevelType w:val="hybridMultilevel"/>
    <w:tmpl w:val="F4BEC73A"/>
    <w:lvl w:ilvl="0" w:tplc="8AFA3668">
      <w:start w:val="1"/>
      <w:numFmt w:val="lowerLetter"/>
      <w:lvlText w:val="%1)"/>
      <w:lvlJc w:val="left"/>
      <w:pPr>
        <w:ind w:left="549" w:hanging="360"/>
      </w:pPr>
      <w:rPr>
        <w:rFonts w:hint="default"/>
        <w:b/>
      </w:rPr>
    </w:lvl>
    <w:lvl w:ilvl="1" w:tplc="080A0019" w:tentative="1">
      <w:start w:val="1"/>
      <w:numFmt w:val="lowerLetter"/>
      <w:lvlText w:val="%2."/>
      <w:lvlJc w:val="left"/>
      <w:pPr>
        <w:ind w:left="1269" w:hanging="360"/>
      </w:pPr>
    </w:lvl>
    <w:lvl w:ilvl="2" w:tplc="080A001B" w:tentative="1">
      <w:start w:val="1"/>
      <w:numFmt w:val="lowerRoman"/>
      <w:lvlText w:val="%3."/>
      <w:lvlJc w:val="right"/>
      <w:pPr>
        <w:ind w:left="1989" w:hanging="180"/>
      </w:pPr>
    </w:lvl>
    <w:lvl w:ilvl="3" w:tplc="080A000F" w:tentative="1">
      <w:start w:val="1"/>
      <w:numFmt w:val="decimal"/>
      <w:lvlText w:val="%4."/>
      <w:lvlJc w:val="left"/>
      <w:pPr>
        <w:ind w:left="2709" w:hanging="360"/>
      </w:pPr>
    </w:lvl>
    <w:lvl w:ilvl="4" w:tplc="080A0019" w:tentative="1">
      <w:start w:val="1"/>
      <w:numFmt w:val="lowerLetter"/>
      <w:lvlText w:val="%5."/>
      <w:lvlJc w:val="left"/>
      <w:pPr>
        <w:ind w:left="3429" w:hanging="360"/>
      </w:pPr>
    </w:lvl>
    <w:lvl w:ilvl="5" w:tplc="080A001B" w:tentative="1">
      <w:start w:val="1"/>
      <w:numFmt w:val="lowerRoman"/>
      <w:lvlText w:val="%6."/>
      <w:lvlJc w:val="right"/>
      <w:pPr>
        <w:ind w:left="4149" w:hanging="180"/>
      </w:pPr>
    </w:lvl>
    <w:lvl w:ilvl="6" w:tplc="080A000F" w:tentative="1">
      <w:start w:val="1"/>
      <w:numFmt w:val="decimal"/>
      <w:lvlText w:val="%7."/>
      <w:lvlJc w:val="left"/>
      <w:pPr>
        <w:ind w:left="4869" w:hanging="360"/>
      </w:pPr>
    </w:lvl>
    <w:lvl w:ilvl="7" w:tplc="080A0019" w:tentative="1">
      <w:start w:val="1"/>
      <w:numFmt w:val="lowerLetter"/>
      <w:lvlText w:val="%8."/>
      <w:lvlJc w:val="left"/>
      <w:pPr>
        <w:ind w:left="5589" w:hanging="360"/>
      </w:pPr>
    </w:lvl>
    <w:lvl w:ilvl="8" w:tplc="080A001B" w:tentative="1">
      <w:start w:val="1"/>
      <w:numFmt w:val="lowerRoman"/>
      <w:lvlText w:val="%9."/>
      <w:lvlJc w:val="right"/>
      <w:pPr>
        <w:ind w:left="6309" w:hanging="180"/>
      </w:pPr>
    </w:lvl>
  </w:abstractNum>
  <w:abstractNum w:abstractNumId="2" w15:restartNumberingAfterBreak="0">
    <w:nsid w:val="1DA627F1"/>
    <w:multiLevelType w:val="hybridMultilevel"/>
    <w:tmpl w:val="F77623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4A3A5B"/>
    <w:multiLevelType w:val="hybridMultilevel"/>
    <w:tmpl w:val="0C38FFE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4" w15:restartNumberingAfterBreak="0">
    <w:nsid w:val="2470030E"/>
    <w:multiLevelType w:val="hybridMultilevel"/>
    <w:tmpl w:val="985A5178"/>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5" w15:restartNumberingAfterBreak="0">
    <w:nsid w:val="26B105FC"/>
    <w:multiLevelType w:val="hybridMultilevel"/>
    <w:tmpl w:val="75F60276"/>
    <w:lvl w:ilvl="0" w:tplc="0409000B">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6" w15:restartNumberingAfterBreak="0">
    <w:nsid w:val="2AE30DA8"/>
    <w:multiLevelType w:val="hybridMultilevel"/>
    <w:tmpl w:val="4A2CE94E"/>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7" w15:restartNumberingAfterBreak="0">
    <w:nsid w:val="2DF433F5"/>
    <w:multiLevelType w:val="hybridMultilevel"/>
    <w:tmpl w:val="5CC8C3CE"/>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8" w15:restartNumberingAfterBreak="0">
    <w:nsid w:val="2F662515"/>
    <w:multiLevelType w:val="hybridMultilevel"/>
    <w:tmpl w:val="1346AF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9030D2"/>
    <w:multiLevelType w:val="hybridMultilevel"/>
    <w:tmpl w:val="4B160B6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0" w15:restartNumberingAfterBreak="0">
    <w:nsid w:val="390C3E57"/>
    <w:multiLevelType w:val="hybridMultilevel"/>
    <w:tmpl w:val="CB2E3D42"/>
    <w:lvl w:ilvl="0" w:tplc="5E8EEAAC">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1" w15:restartNumberingAfterBreak="0">
    <w:nsid w:val="48204798"/>
    <w:multiLevelType w:val="hybridMultilevel"/>
    <w:tmpl w:val="C8E8FAC6"/>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4F194313"/>
    <w:multiLevelType w:val="hybridMultilevel"/>
    <w:tmpl w:val="D21E4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E4C16"/>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4" w15:restartNumberingAfterBreak="0">
    <w:nsid w:val="5193449B"/>
    <w:multiLevelType w:val="hybridMultilevel"/>
    <w:tmpl w:val="61F46A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752955"/>
    <w:multiLevelType w:val="hybridMultilevel"/>
    <w:tmpl w:val="B296D1E8"/>
    <w:lvl w:ilvl="0" w:tplc="080A000B">
      <w:start w:val="1"/>
      <w:numFmt w:val="bullet"/>
      <w:lvlText w:val=""/>
      <w:lvlJc w:val="left"/>
      <w:pPr>
        <w:ind w:left="1366" w:hanging="360"/>
      </w:pPr>
      <w:rPr>
        <w:rFonts w:ascii="Wingdings" w:hAnsi="Wingdings" w:hint="default"/>
      </w:rPr>
    </w:lvl>
    <w:lvl w:ilvl="1" w:tplc="080A0003" w:tentative="1">
      <w:start w:val="1"/>
      <w:numFmt w:val="bullet"/>
      <w:lvlText w:val="o"/>
      <w:lvlJc w:val="left"/>
      <w:pPr>
        <w:ind w:left="2086" w:hanging="360"/>
      </w:pPr>
      <w:rPr>
        <w:rFonts w:ascii="Courier New" w:hAnsi="Courier New" w:cs="Courier New" w:hint="default"/>
      </w:rPr>
    </w:lvl>
    <w:lvl w:ilvl="2" w:tplc="080A0005" w:tentative="1">
      <w:start w:val="1"/>
      <w:numFmt w:val="bullet"/>
      <w:lvlText w:val=""/>
      <w:lvlJc w:val="left"/>
      <w:pPr>
        <w:ind w:left="2806" w:hanging="360"/>
      </w:pPr>
      <w:rPr>
        <w:rFonts w:ascii="Wingdings" w:hAnsi="Wingdings" w:hint="default"/>
      </w:rPr>
    </w:lvl>
    <w:lvl w:ilvl="3" w:tplc="080A0001" w:tentative="1">
      <w:start w:val="1"/>
      <w:numFmt w:val="bullet"/>
      <w:lvlText w:val=""/>
      <w:lvlJc w:val="left"/>
      <w:pPr>
        <w:ind w:left="3526" w:hanging="360"/>
      </w:pPr>
      <w:rPr>
        <w:rFonts w:ascii="Symbol" w:hAnsi="Symbol" w:hint="default"/>
      </w:rPr>
    </w:lvl>
    <w:lvl w:ilvl="4" w:tplc="080A0003" w:tentative="1">
      <w:start w:val="1"/>
      <w:numFmt w:val="bullet"/>
      <w:lvlText w:val="o"/>
      <w:lvlJc w:val="left"/>
      <w:pPr>
        <w:ind w:left="4246" w:hanging="360"/>
      </w:pPr>
      <w:rPr>
        <w:rFonts w:ascii="Courier New" w:hAnsi="Courier New" w:cs="Courier New" w:hint="default"/>
      </w:rPr>
    </w:lvl>
    <w:lvl w:ilvl="5" w:tplc="080A0005" w:tentative="1">
      <w:start w:val="1"/>
      <w:numFmt w:val="bullet"/>
      <w:lvlText w:val=""/>
      <w:lvlJc w:val="left"/>
      <w:pPr>
        <w:ind w:left="4966" w:hanging="360"/>
      </w:pPr>
      <w:rPr>
        <w:rFonts w:ascii="Wingdings" w:hAnsi="Wingdings" w:hint="default"/>
      </w:rPr>
    </w:lvl>
    <w:lvl w:ilvl="6" w:tplc="080A0001" w:tentative="1">
      <w:start w:val="1"/>
      <w:numFmt w:val="bullet"/>
      <w:lvlText w:val=""/>
      <w:lvlJc w:val="left"/>
      <w:pPr>
        <w:ind w:left="5686" w:hanging="360"/>
      </w:pPr>
      <w:rPr>
        <w:rFonts w:ascii="Symbol" w:hAnsi="Symbol" w:hint="default"/>
      </w:rPr>
    </w:lvl>
    <w:lvl w:ilvl="7" w:tplc="080A0003" w:tentative="1">
      <w:start w:val="1"/>
      <w:numFmt w:val="bullet"/>
      <w:lvlText w:val="o"/>
      <w:lvlJc w:val="left"/>
      <w:pPr>
        <w:ind w:left="6406" w:hanging="360"/>
      </w:pPr>
      <w:rPr>
        <w:rFonts w:ascii="Courier New" w:hAnsi="Courier New" w:cs="Courier New" w:hint="default"/>
      </w:rPr>
    </w:lvl>
    <w:lvl w:ilvl="8" w:tplc="080A0005" w:tentative="1">
      <w:start w:val="1"/>
      <w:numFmt w:val="bullet"/>
      <w:lvlText w:val=""/>
      <w:lvlJc w:val="left"/>
      <w:pPr>
        <w:ind w:left="7126" w:hanging="360"/>
      </w:pPr>
      <w:rPr>
        <w:rFonts w:ascii="Wingdings" w:hAnsi="Wingdings" w:hint="default"/>
      </w:rPr>
    </w:lvl>
  </w:abstractNum>
  <w:abstractNum w:abstractNumId="16" w15:restartNumberingAfterBreak="0">
    <w:nsid w:val="52C46724"/>
    <w:multiLevelType w:val="hybridMultilevel"/>
    <w:tmpl w:val="B4BC14CA"/>
    <w:lvl w:ilvl="0" w:tplc="080A000B">
      <w:start w:val="1"/>
      <w:numFmt w:val="bullet"/>
      <w:lvlText w:val=""/>
      <w:lvlJc w:val="left"/>
      <w:pPr>
        <w:ind w:left="1365" w:hanging="360"/>
      </w:pPr>
      <w:rPr>
        <w:rFonts w:ascii="Wingdings" w:hAnsi="Wingdings" w:hint="default"/>
        <w:b w:val="0"/>
      </w:rPr>
    </w:lvl>
    <w:lvl w:ilvl="1" w:tplc="080A0003">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7" w15:restartNumberingAfterBreak="0">
    <w:nsid w:val="5B7309E3"/>
    <w:multiLevelType w:val="hybridMultilevel"/>
    <w:tmpl w:val="1152EBFE"/>
    <w:lvl w:ilvl="0" w:tplc="58EA63EE">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15:restartNumberingAfterBreak="0">
    <w:nsid w:val="616A6258"/>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9" w15:restartNumberingAfterBreak="0">
    <w:nsid w:val="67F748F0"/>
    <w:multiLevelType w:val="hybridMultilevel"/>
    <w:tmpl w:val="4F9EFAA2"/>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0" w15:restartNumberingAfterBreak="0">
    <w:nsid w:val="733F75D0"/>
    <w:multiLevelType w:val="hybridMultilevel"/>
    <w:tmpl w:val="03CC01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B52A58"/>
    <w:multiLevelType w:val="hybridMultilevel"/>
    <w:tmpl w:val="3FDC3546"/>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2" w15:restartNumberingAfterBreak="0">
    <w:nsid w:val="76EB7739"/>
    <w:multiLevelType w:val="hybridMultilevel"/>
    <w:tmpl w:val="4A9E0D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20"/>
  </w:num>
  <w:num w:numId="5">
    <w:abstractNumId w:val="8"/>
  </w:num>
  <w:num w:numId="6">
    <w:abstractNumId w:val="16"/>
  </w:num>
  <w:num w:numId="7">
    <w:abstractNumId w:val="1"/>
  </w:num>
  <w:num w:numId="8">
    <w:abstractNumId w:val="10"/>
  </w:num>
  <w:num w:numId="9">
    <w:abstractNumId w:val="14"/>
  </w:num>
  <w:num w:numId="10">
    <w:abstractNumId w:val="2"/>
  </w:num>
  <w:num w:numId="11">
    <w:abstractNumId w:val="17"/>
  </w:num>
  <w:num w:numId="12">
    <w:abstractNumId w:val="22"/>
  </w:num>
  <w:num w:numId="13">
    <w:abstractNumId w:val="4"/>
  </w:num>
  <w:num w:numId="14">
    <w:abstractNumId w:val="19"/>
  </w:num>
  <w:num w:numId="15">
    <w:abstractNumId w:val="0"/>
  </w:num>
  <w:num w:numId="16">
    <w:abstractNumId w:val="9"/>
  </w:num>
  <w:num w:numId="17">
    <w:abstractNumId w:val="15"/>
  </w:num>
  <w:num w:numId="18">
    <w:abstractNumId w:val="3"/>
  </w:num>
  <w:num w:numId="19">
    <w:abstractNumId w:val="21"/>
  </w:num>
  <w:num w:numId="20">
    <w:abstractNumId w:val="6"/>
  </w:num>
  <w:num w:numId="21">
    <w:abstractNumId w:val="12"/>
  </w:num>
  <w:num w:numId="22">
    <w:abstractNumId w:val="5"/>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1"/>
    <w:rsid w:val="00001A51"/>
    <w:rsid w:val="000022BC"/>
    <w:rsid w:val="00003F6D"/>
    <w:rsid w:val="000108B3"/>
    <w:rsid w:val="000112A5"/>
    <w:rsid w:val="00012940"/>
    <w:rsid w:val="0001442A"/>
    <w:rsid w:val="00014E80"/>
    <w:rsid w:val="0001683D"/>
    <w:rsid w:val="00017C3C"/>
    <w:rsid w:val="00021A3F"/>
    <w:rsid w:val="00024C43"/>
    <w:rsid w:val="000259BA"/>
    <w:rsid w:val="000278E6"/>
    <w:rsid w:val="00027FC2"/>
    <w:rsid w:val="00030595"/>
    <w:rsid w:val="000309BD"/>
    <w:rsid w:val="0003137D"/>
    <w:rsid w:val="00031AF9"/>
    <w:rsid w:val="00031D38"/>
    <w:rsid w:val="000324EF"/>
    <w:rsid w:val="0003273E"/>
    <w:rsid w:val="00032764"/>
    <w:rsid w:val="00032D44"/>
    <w:rsid w:val="0003386D"/>
    <w:rsid w:val="00035A6A"/>
    <w:rsid w:val="00036DCD"/>
    <w:rsid w:val="00037E29"/>
    <w:rsid w:val="000424E4"/>
    <w:rsid w:val="00042910"/>
    <w:rsid w:val="00044906"/>
    <w:rsid w:val="00045C4F"/>
    <w:rsid w:val="00045DD4"/>
    <w:rsid w:val="0004661E"/>
    <w:rsid w:val="00046D53"/>
    <w:rsid w:val="00047B37"/>
    <w:rsid w:val="00051463"/>
    <w:rsid w:val="00052C2D"/>
    <w:rsid w:val="00053D70"/>
    <w:rsid w:val="00053E70"/>
    <w:rsid w:val="0005502C"/>
    <w:rsid w:val="000565C5"/>
    <w:rsid w:val="00056D2E"/>
    <w:rsid w:val="00057DC5"/>
    <w:rsid w:val="00057F8C"/>
    <w:rsid w:val="000610FA"/>
    <w:rsid w:val="0006128A"/>
    <w:rsid w:val="000618C8"/>
    <w:rsid w:val="000639A3"/>
    <w:rsid w:val="00063EC5"/>
    <w:rsid w:val="00065D2D"/>
    <w:rsid w:val="00067F78"/>
    <w:rsid w:val="0007085D"/>
    <w:rsid w:val="00071E55"/>
    <w:rsid w:val="00071F25"/>
    <w:rsid w:val="000749F2"/>
    <w:rsid w:val="00075A02"/>
    <w:rsid w:val="00077D2F"/>
    <w:rsid w:val="0008046F"/>
    <w:rsid w:val="00080690"/>
    <w:rsid w:val="00080C36"/>
    <w:rsid w:val="00081677"/>
    <w:rsid w:val="000834DF"/>
    <w:rsid w:val="000835B7"/>
    <w:rsid w:val="00084D1B"/>
    <w:rsid w:val="0008552F"/>
    <w:rsid w:val="00090305"/>
    <w:rsid w:val="000914A9"/>
    <w:rsid w:val="00093908"/>
    <w:rsid w:val="00093E3F"/>
    <w:rsid w:val="000956C1"/>
    <w:rsid w:val="00095A58"/>
    <w:rsid w:val="0009694A"/>
    <w:rsid w:val="000A0431"/>
    <w:rsid w:val="000A0DAB"/>
    <w:rsid w:val="000A23BD"/>
    <w:rsid w:val="000A337C"/>
    <w:rsid w:val="000A3651"/>
    <w:rsid w:val="000A3698"/>
    <w:rsid w:val="000A5F4C"/>
    <w:rsid w:val="000A6C63"/>
    <w:rsid w:val="000A7360"/>
    <w:rsid w:val="000A7BFD"/>
    <w:rsid w:val="000B148F"/>
    <w:rsid w:val="000B1AFD"/>
    <w:rsid w:val="000B28BB"/>
    <w:rsid w:val="000B3726"/>
    <w:rsid w:val="000B3BE6"/>
    <w:rsid w:val="000B3C14"/>
    <w:rsid w:val="000B452F"/>
    <w:rsid w:val="000B63B3"/>
    <w:rsid w:val="000B7160"/>
    <w:rsid w:val="000B753B"/>
    <w:rsid w:val="000B7D8A"/>
    <w:rsid w:val="000C0455"/>
    <w:rsid w:val="000C05A2"/>
    <w:rsid w:val="000C0606"/>
    <w:rsid w:val="000C4EA6"/>
    <w:rsid w:val="000C57BD"/>
    <w:rsid w:val="000C59DE"/>
    <w:rsid w:val="000C7AAB"/>
    <w:rsid w:val="000C7B92"/>
    <w:rsid w:val="000D05F9"/>
    <w:rsid w:val="000D080E"/>
    <w:rsid w:val="000D1B2D"/>
    <w:rsid w:val="000D1DE1"/>
    <w:rsid w:val="000D251D"/>
    <w:rsid w:val="000D310D"/>
    <w:rsid w:val="000D44B6"/>
    <w:rsid w:val="000E19B8"/>
    <w:rsid w:val="000E1DB1"/>
    <w:rsid w:val="000E2CA8"/>
    <w:rsid w:val="000E2CD6"/>
    <w:rsid w:val="000E4632"/>
    <w:rsid w:val="000E64E1"/>
    <w:rsid w:val="000E7350"/>
    <w:rsid w:val="000E7A33"/>
    <w:rsid w:val="000F0808"/>
    <w:rsid w:val="000F1718"/>
    <w:rsid w:val="000F2BCA"/>
    <w:rsid w:val="000F320D"/>
    <w:rsid w:val="000F48FD"/>
    <w:rsid w:val="000F4B85"/>
    <w:rsid w:val="000F6D56"/>
    <w:rsid w:val="000F729D"/>
    <w:rsid w:val="00100629"/>
    <w:rsid w:val="001021E0"/>
    <w:rsid w:val="0010399C"/>
    <w:rsid w:val="00103FFF"/>
    <w:rsid w:val="00104E83"/>
    <w:rsid w:val="001058D9"/>
    <w:rsid w:val="0010686B"/>
    <w:rsid w:val="001068F5"/>
    <w:rsid w:val="001074F9"/>
    <w:rsid w:val="00107708"/>
    <w:rsid w:val="001078AC"/>
    <w:rsid w:val="00113BA3"/>
    <w:rsid w:val="00116328"/>
    <w:rsid w:val="001164AD"/>
    <w:rsid w:val="0011737F"/>
    <w:rsid w:val="001221FE"/>
    <w:rsid w:val="00122449"/>
    <w:rsid w:val="00125792"/>
    <w:rsid w:val="00125A11"/>
    <w:rsid w:val="00125D6A"/>
    <w:rsid w:val="00126A6C"/>
    <w:rsid w:val="00130FD3"/>
    <w:rsid w:val="001327C9"/>
    <w:rsid w:val="001356FF"/>
    <w:rsid w:val="00135B17"/>
    <w:rsid w:val="00136341"/>
    <w:rsid w:val="001365C4"/>
    <w:rsid w:val="00137FD5"/>
    <w:rsid w:val="00140B93"/>
    <w:rsid w:val="00141059"/>
    <w:rsid w:val="0014137D"/>
    <w:rsid w:val="001424C3"/>
    <w:rsid w:val="001425A1"/>
    <w:rsid w:val="00142A15"/>
    <w:rsid w:val="00142B52"/>
    <w:rsid w:val="0014339D"/>
    <w:rsid w:val="00143BF7"/>
    <w:rsid w:val="00143FB1"/>
    <w:rsid w:val="00144F0D"/>
    <w:rsid w:val="00145415"/>
    <w:rsid w:val="001459FD"/>
    <w:rsid w:val="00146C87"/>
    <w:rsid w:val="00146F57"/>
    <w:rsid w:val="0014728F"/>
    <w:rsid w:val="0014747F"/>
    <w:rsid w:val="00151BB3"/>
    <w:rsid w:val="00151C7F"/>
    <w:rsid w:val="00153C7B"/>
    <w:rsid w:val="00153C82"/>
    <w:rsid w:val="00155B39"/>
    <w:rsid w:val="00156B2C"/>
    <w:rsid w:val="00157679"/>
    <w:rsid w:val="00160647"/>
    <w:rsid w:val="00163368"/>
    <w:rsid w:val="00164671"/>
    <w:rsid w:val="0016683D"/>
    <w:rsid w:val="00166D87"/>
    <w:rsid w:val="00167315"/>
    <w:rsid w:val="001700B1"/>
    <w:rsid w:val="001701EC"/>
    <w:rsid w:val="00170877"/>
    <w:rsid w:val="00170907"/>
    <w:rsid w:val="001724E3"/>
    <w:rsid w:val="0017258F"/>
    <w:rsid w:val="0017499B"/>
    <w:rsid w:val="00174F81"/>
    <w:rsid w:val="00175770"/>
    <w:rsid w:val="00175BB6"/>
    <w:rsid w:val="00181FC4"/>
    <w:rsid w:val="001830C1"/>
    <w:rsid w:val="00183176"/>
    <w:rsid w:val="001831ED"/>
    <w:rsid w:val="001838AF"/>
    <w:rsid w:val="0018479A"/>
    <w:rsid w:val="00185786"/>
    <w:rsid w:val="00186561"/>
    <w:rsid w:val="0018686B"/>
    <w:rsid w:val="0018726F"/>
    <w:rsid w:val="00187565"/>
    <w:rsid w:val="00187F66"/>
    <w:rsid w:val="0019051D"/>
    <w:rsid w:val="00191BFA"/>
    <w:rsid w:val="00193FCD"/>
    <w:rsid w:val="00194F17"/>
    <w:rsid w:val="001953AB"/>
    <w:rsid w:val="00197882"/>
    <w:rsid w:val="001A094D"/>
    <w:rsid w:val="001A1CED"/>
    <w:rsid w:val="001A1F17"/>
    <w:rsid w:val="001A3EDA"/>
    <w:rsid w:val="001A52D7"/>
    <w:rsid w:val="001A5892"/>
    <w:rsid w:val="001A7A19"/>
    <w:rsid w:val="001B11B4"/>
    <w:rsid w:val="001B4F21"/>
    <w:rsid w:val="001B4FBE"/>
    <w:rsid w:val="001B527D"/>
    <w:rsid w:val="001B5C3B"/>
    <w:rsid w:val="001B5E61"/>
    <w:rsid w:val="001B6547"/>
    <w:rsid w:val="001B66CF"/>
    <w:rsid w:val="001B7715"/>
    <w:rsid w:val="001B7C8E"/>
    <w:rsid w:val="001B7E91"/>
    <w:rsid w:val="001C05D0"/>
    <w:rsid w:val="001C0F0E"/>
    <w:rsid w:val="001C1534"/>
    <w:rsid w:val="001C193D"/>
    <w:rsid w:val="001C204F"/>
    <w:rsid w:val="001C2970"/>
    <w:rsid w:val="001C2EDF"/>
    <w:rsid w:val="001C3155"/>
    <w:rsid w:val="001C38CB"/>
    <w:rsid w:val="001C3A01"/>
    <w:rsid w:val="001C41E9"/>
    <w:rsid w:val="001C4540"/>
    <w:rsid w:val="001C4821"/>
    <w:rsid w:val="001C537E"/>
    <w:rsid w:val="001C5C95"/>
    <w:rsid w:val="001C5CC3"/>
    <w:rsid w:val="001C7ECC"/>
    <w:rsid w:val="001D017A"/>
    <w:rsid w:val="001D13CD"/>
    <w:rsid w:val="001D196C"/>
    <w:rsid w:val="001D1DB8"/>
    <w:rsid w:val="001D380C"/>
    <w:rsid w:val="001D3AD0"/>
    <w:rsid w:val="001D3CFC"/>
    <w:rsid w:val="001D40C2"/>
    <w:rsid w:val="001D4BA8"/>
    <w:rsid w:val="001D4E9A"/>
    <w:rsid w:val="001D5312"/>
    <w:rsid w:val="001D5B87"/>
    <w:rsid w:val="001D6673"/>
    <w:rsid w:val="001D70D9"/>
    <w:rsid w:val="001E0632"/>
    <w:rsid w:val="001E0A82"/>
    <w:rsid w:val="001E18B6"/>
    <w:rsid w:val="001E1DF9"/>
    <w:rsid w:val="001E2680"/>
    <w:rsid w:val="001E4C87"/>
    <w:rsid w:val="001E4D70"/>
    <w:rsid w:val="001E4DB0"/>
    <w:rsid w:val="001E6EB5"/>
    <w:rsid w:val="001E7EA4"/>
    <w:rsid w:val="001F0220"/>
    <w:rsid w:val="001F0A55"/>
    <w:rsid w:val="001F2021"/>
    <w:rsid w:val="001F2929"/>
    <w:rsid w:val="001F4A59"/>
    <w:rsid w:val="001F58F9"/>
    <w:rsid w:val="001F6651"/>
    <w:rsid w:val="002015AA"/>
    <w:rsid w:val="002016E0"/>
    <w:rsid w:val="00201C67"/>
    <w:rsid w:val="0020211C"/>
    <w:rsid w:val="00202F40"/>
    <w:rsid w:val="0020352F"/>
    <w:rsid w:val="002036C2"/>
    <w:rsid w:val="00203D64"/>
    <w:rsid w:val="00203F77"/>
    <w:rsid w:val="002059FC"/>
    <w:rsid w:val="002066E1"/>
    <w:rsid w:val="002068A0"/>
    <w:rsid w:val="00210F59"/>
    <w:rsid w:val="00211889"/>
    <w:rsid w:val="00211BC8"/>
    <w:rsid w:val="00215699"/>
    <w:rsid w:val="00216658"/>
    <w:rsid w:val="0021746B"/>
    <w:rsid w:val="002208C7"/>
    <w:rsid w:val="00220A75"/>
    <w:rsid w:val="0022148D"/>
    <w:rsid w:val="002220D2"/>
    <w:rsid w:val="002239FE"/>
    <w:rsid w:val="00223FC0"/>
    <w:rsid w:val="002241E6"/>
    <w:rsid w:val="002244BD"/>
    <w:rsid w:val="00224DE1"/>
    <w:rsid w:val="00225158"/>
    <w:rsid w:val="00227004"/>
    <w:rsid w:val="0022748D"/>
    <w:rsid w:val="002320B7"/>
    <w:rsid w:val="0023288C"/>
    <w:rsid w:val="002330FE"/>
    <w:rsid w:val="0023572F"/>
    <w:rsid w:val="002358C3"/>
    <w:rsid w:val="00236EB3"/>
    <w:rsid w:val="00237170"/>
    <w:rsid w:val="00237986"/>
    <w:rsid w:val="002403DE"/>
    <w:rsid w:val="00240B6C"/>
    <w:rsid w:val="002415F4"/>
    <w:rsid w:val="00241C80"/>
    <w:rsid w:val="00244D28"/>
    <w:rsid w:val="002450FB"/>
    <w:rsid w:val="00246782"/>
    <w:rsid w:val="00247DB1"/>
    <w:rsid w:val="0025146A"/>
    <w:rsid w:val="00251799"/>
    <w:rsid w:val="00251C5E"/>
    <w:rsid w:val="002523D7"/>
    <w:rsid w:val="0025511D"/>
    <w:rsid w:val="00255965"/>
    <w:rsid w:val="0025618C"/>
    <w:rsid w:val="00257626"/>
    <w:rsid w:val="0025788C"/>
    <w:rsid w:val="002605AB"/>
    <w:rsid w:val="00260CB8"/>
    <w:rsid w:val="00261961"/>
    <w:rsid w:val="00262E4F"/>
    <w:rsid w:val="0026302E"/>
    <w:rsid w:val="0026482D"/>
    <w:rsid w:val="00265E3A"/>
    <w:rsid w:val="00266779"/>
    <w:rsid w:val="00267AEE"/>
    <w:rsid w:val="00270333"/>
    <w:rsid w:val="002705C6"/>
    <w:rsid w:val="00271EBB"/>
    <w:rsid w:val="00273575"/>
    <w:rsid w:val="00273BC8"/>
    <w:rsid w:val="00273D3C"/>
    <w:rsid w:val="00274427"/>
    <w:rsid w:val="0027708C"/>
    <w:rsid w:val="00277EC3"/>
    <w:rsid w:val="002805C7"/>
    <w:rsid w:val="00282081"/>
    <w:rsid w:val="00285B12"/>
    <w:rsid w:val="0028643D"/>
    <w:rsid w:val="002903A4"/>
    <w:rsid w:val="00291822"/>
    <w:rsid w:val="00292853"/>
    <w:rsid w:val="00292E06"/>
    <w:rsid w:val="0029324B"/>
    <w:rsid w:val="00293C1E"/>
    <w:rsid w:val="00293DD0"/>
    <w:rsid w:val="002943FF"/>
    <w:rsid w:val="00294575"/>
    <w:rsid w:val="0029689E"/>
    <w:rsid w:val="002A189B"/>
    <w:rsid w:val="002A274B"/>
    <w:rsid w:val="002A32A2"/>
    <w:rsid w:val="002A3D84"/>
    <w:rsid w:val="002A474D"/>
    <w:rsid w:val="002A4B2C"/>
    <w:rsid w:val="002A4EC5"/>
    <w:rsid w:val="002A531B"/>
    <w:rsid w:val="002A5742"/>
    <w:rsid w:val="002A6268"/>
    <w:rsid w:val="002A62A9"/>
    <w:rsid w:val="002B020D"/>
    <w:rsid w:val="002B04DA"/>
    <w:rsid w:val="002B1D7C"/>
    <w:rsid w:val="002B1EC2"/>
    <w:rsid w:val="002B2F11"/>
    <w:rsid w:val="002B3CD5"/>
    <w:rsid w:val="002B4E9F"/>
    <w:rsid w:val="002B684F"/>
    <w:rsid w:val="002B6E43"/>
    <w:rsid w:val="002B70C7"/>
    <w:rsid w:val="002B716C"/>
    <w:rsid w:val="002B7566"/>
    <w:rsid w:val="002B7628"/>
    <w:rsid w:val="002C01CF"/>
    <w:rsid w:val="002C0676"/>
    <w:rsid w:val="002C08CB"/>
    <w:rsid w:val="002C0AA4"/>
    <w:rsid w:val="002C163F"/>
    <w:rsid w:val="002C280B"/>
    <w:rsid w:val="002C34A8"/>
    <w:rsid w:val="002C3A29"/>
    <w:rsid w:val="002C438F"/>
    <w:rsid w:val="002C7BBE"/>
    <w:rsid w:val="002C7C3B"/>
    <w:rsid w:val="002D1294"/>
    <w:rsid w:val="002D40FE"/>
    <w:rsid w:val="002D51F0"/>
    <w:rsid w:val="002D6C19"/>
    <w:rsid w:val="002D71BA"/>
    <w:rsid w:val="002D72DE"/>
    <w:rsid w:val="002D7F26"/>
    <w:rsid w:val="002D7FB4"/>
    <w:rsid w:val="002E0369"/>
    <w:rsid w:val="002E0D7E"/>
    <w:rsid w:val="002E47A8"/>
    <w:rsid w:val="002E4AFC"/>
    <w:rsid w:val="002E4C26"/>
    <w:rsid w:val="002E55A7"/>
    <w:rsid w:val="002E607D"/>
    <w:rsid w:val="002E7B7A"/>
    <w:rsid w:val="002E7F53"/>
    <w:rsid w:val="002F08DE"/>
    <w:rsid w:val="002F3154"/>
    <w:rsid w:val="002F4337"/>
    <w:rsid w:val="002F63AB"/>
    <w:rsid w:val="002F695E"/>
    <w:rsid w:val="002F712C"/>
    <w:rsid w:val="00301C5A"/>
    <w:rsid w:val="00301E87"/>
    <w:rsid w:val="00303738"/>
    <w:rsid w:val="00305C2F"/>
    <w:rsid w:val="003060F7"/>
    <w:rsid w:val="00307960"/>
    <w:rsid w:val="003112EB"/>
    <w:rsid w:val="00312AF0"/>
    <w:rsid w:val="003134A7"/>
    <w:rsid w:val="003135A4"/>
    <w:rsid w:val="0031771D"/>
    <w:rsid w:val="0031779B"/>
    <w:rsid w:val="00317C87"/>
    <w:rsid w:val="00317D73"/>
    <w:rsid w:val="00320467"/>
    <w:rsid w:val="00320C71"/>
    <w:rsid w:val="003213C6"/>
    <w:rsid w:val="00321B44"/>
    <w:rsid w:val="00322027"/>
    <w:rsid w:val="0032284D"/>
    <w:rsid w:val="00323C21"/>
    <w:rsid w:val="00324FDB"/>
    <w:rsid w:val="003265CC"/>
    <w:rsid w:val="00330969"/>
    <w:rsid w:val="0033106E"/>
    <w:rsid w:val="003315F6"/>
    <w:rsid w:val="003317EF"/>
    <w:rsid w:val="00331D81"/>
    <w:rsid w:val="003325AC"/>
    <w:rsid w:val="00332B51"/>
    <w:rsid w:val="00335501"/>
    <w:rsid w:val="003429D3"/>
    <w:rsid w:val="00342AD3"/>
    <w:rsid w:val="003470C0"/>
    <w:rsid w:val="00347F2C"/>
    <w:rsid w:val="00351565"/>
    <w:rsid w:val="00354041"/>
    <w:rsid w:val="003544CB"/>
    <w:rsid w:val="00354A09"/>
    <w:rsid w:val="00354FB8"/>
    <w:rsid w:val="003550C6"/>
    <w:rsid w:val="0035526E"/>
    <w:rsid w:val="00356FF6"/>
    <w:rsid w:val="00357622"/>
    <w:rsid w:val="0036077B"/>
    <w:rsid w:val="00361D4F"/>
    <w:rsid w:val="00361D5F"/>
    <w:rsid w:val="00363935"/>
    <w:rsid w:val="003648FE"/>
    <w:rsid w:val="00365762"/>
    <w:rsid w:val="00365A4C"/>
    <w:rsid w:val="00365CFE"/>
    <w:rsid w:val="00371E25"/>
    <w:rsid w:val="00375911"/>
    <w:rsid w:val="00380994"/>
    <w:rsid w:val="00380AF4"/>
    <w:rsid w:val="00382AA9"/>
    <w:rsid w:val="003832EC"/>
    <w:rsid w:val="003834F6"/>
    <w:rsid w:val="003861FC"/>
    <w:rsid w:val="00386F30"/>
    <w:rsid w:val="00387C69"/>
    <w:rsid w:val="003914CB"/>
    <w:rsid w:val="003924C8"/>
    <w:rsid w:val="00394E7C"/>
    <w:rsid w:val="003967B2"/>
    <w:rsid w:val="003970F0"/>
    <w:rsid w:val="0039734B"/>
    <w:rsid w:val="003A07E8"/>
    <w:rsid w:val="003A0B18"/>
    <w:rsid w:val="003A1207"/>
    <w:rsid w:val="003A1BDF"/>
    <w:rsid w:val="003A2194"/>
    <w:rsid w:val="003A2E5D"/>
    <w:rsid w:val="003A36CF"/>
    <w:rsid w:val="003A434D"/>
    <w:rsid w:val="003A4576"/>
    <w:rsid w:val="003A4ED8"/>
    <w:rsid w:val="003A66F8"/>
    <w:rsid w:val="003B05FD"/>
    <w:rsid w:val="003B0890"/>
    <w:rsid w:val="003B2814"/>
    <w:rsid w:val="003B5B38"/>
    <w:rsid w:val="003B755F"/>
    <w:rsid w:val="003C277B"/>
    <w:rsid w:val="003C2909"/>
    <w:rsid w:val="003C32D9"/>
    <w:rsid w:val="003C3602"/>
    <w:rsid w:val="003C5758"/>
    <w:rsid w:val="003C7200"/>
    <w:rsid w:val="003C7D81"/>
    <w:rsid w:val="003D0B92"/>
    <w:rsid w:val="003D2022"/>
    <w:rsid w:val="003D28D2"/>
    <w:rsid w:val="003D441B"/>
    <w:rsid w:val="003D712C"/>
    <w:rsid w:val="003D7DE5"/>
    <w:rsid w:val="003E01A3"/>
    <w:rsid w:val="003E1390"/>
    <w:rsid w:val="003E3CDF"/>
    <w:rsid w:val="003E4716"/>
    <w:rsid w:val="003E5C8D"/>
    <w:rsid w:val="003E753F"/>
    <w:rsid w:val="003E79B4"/>
    <w:rsid w:val="003E7A12"/>
    <w:rsid w:val="003F04BA"/>
    <w:rsid w:val="003F0740"/>
    <w:rsid w:val="003F227D"/>
    <w:rsid w:val="003F24B2"/>
    <w:rsid w:val="003F28DC"/>
    <w:rsid w:val="003F2BD6"/>
    <w:rsid w:val="003F2E77"/>
    <w:rsid w:val="003F3156"/>
    <w:rsid w:val="003F3750"/>
    <w:rsid w:val="003F3BCC"/>
    <w:rsid w:val="003F48E8"/>
    <w:rsid w:val="003F5F3D"/>
    <w:rsid w:val="003F60E0"/>
    <w:rsid w:val="003F7E11"/>
    <w:rsid w:val="00400F42"/>
    <w:rsid w:val="00402674"/>
    <w:rsid w:val="00403069"/>
    <w:rsid w:val="004076D6"/>
    <w:rsid w:val="004100BB"/>
    <w:rsid w:val="0041206F"/>
    <w:rsid w:val="00413B2A"/>
    <w:rsid w:val="00413F05"/>
    <w:rsid w:val="00414123"/>
    <w:rsid w:val="00414C81"/>
    <w:rsid w:val="004153F5"/>
    <w:rsid w:val="0041591E"/>
    <w:rsid w:val="0041669C"/>
    <w:rsid w:val="00416DBD"/>
    <w:rsid w:val="004171DB"/>
    <w:rsid w:val="004177E4"/>
    <w:rsid w:val="004200C7"/>
    <w:rsid w:val="00421214"/>
    <w:rsid w:val="00424C44"/>
    <w:rsid w:val="004266C0"/>
    <w:rsid w:val="004304B6"/>
    <w:rsid w:val="00430B64"/>
    <w:rsid w:val="004313F6"/>
    <w:rsid w:val="00432456"/>
    <w:rsid w:val="004327A3"/>
    <w:rsid w:val="00433139"/>
    <w:rsid w:val="00433C72"/>
    <w:rsid w:val="004345BE"/>
    <w:rsid w:val="00434C68"/>
    <w:rsid w:val="00435227"/>
    <w:rsid w:val="00435952"/>
    <w:rsid w:val="004374E7"/>
    <w:rsid w:val="0044083E"/>
    <w:rsid w:val="004408F2"/>
    <w:rsid w:val="00442EAD"/>
    <w:rsid w:val="00443721"/>
    <w:rsid w:val="00444992"/>
    <w:rsid w:val="00444B23"/>
    <w:rsid w:val="004458E7"/>
    <w:rsid w:val="00445B2B"/>
    <w:rsid w:val="0044618C"/>
    <w:rsid w:val="004474FC"/>
    <w:rsid w:val="00450EB7"/>
    <w:rsid w:val="00451224"/>
    <w:rsid w:val="00452C84"/>
    <w:rsid w:val="00453F3D"/>
    <w:rsid w:val="00454394"/>
    <w:rsid w:val="00455593"/>
    <w:rsid w:val="00457045"/>
    <w:rsid w:val="00457049"/>
    <w:rsid w:val="00457A98"/>
    <w:rsid w:val="00457E7C"/>
    <w:rsid w:val="00457FC5"/>
    <w:rsid w:val="0046046C"/>
    <w:rsid w:val="00462328"/>
    <w:rsid w:val="0046314C"/>
    <w:rsid w:val="004633D4"/>
    <w:rsid w:val="00464881"/>
    <w:rsid w:val="00464CFF"/>
    <w:rsid w:val="00465209"/>
    <w:rsid w:val="00465547"/>
    <w:rsid w:val="00467B9B"/>
    <w:rsid w:val="00471D7A"/>
    <w:rsid w:val="004728F3"/>
    <w:rsid w:val="00473503"/>
    <w:rsid w:val="00475013"/>
    <w:rsid w:val="004772FE"/>
    <w:rsid w:val="004800D4"/>
    <w:rsid w:val="00480F28"/>
    <w:rsid w:val="004813F1"/>
    <w:rsid w:val="004814C4"/>
    <w:rsid w:val="00482895"/>
    <w:rsid w:val="0048533A"/>
    <w:rsid w:val="00485386"/>
    <w:rsid w:val="00486179"/>
    <w:rsid w:val="00487640"/>
    <w:rsid w:val="00492448"/>
    <w:rsid w:val="0049248D"/>
    <w:rsid w:val="0049366B"/>
    <w:rsid w:val="004947F4"/>
    <w:rsid w:val="00495483"/>
    <w:rsid w:val="00495EB2"/>
    <w:rsid w:val="00496A81"/>
    <w:rsid w:val="00496E0A"/>
    <w:rsid w:val="004971D2"/>
    <w:rsid w:val="00497D82"/>
    <w:rsid w:val="004A0193"/>
    <w:rsid w:val="004A0B9C"/>
    <w:rsid w:val="004A1FB8"/>
    <w:rsid w:val="004A48A6"/>
    <w:rsid w:val="004A4980"/>
    <w:rsid w:val="004A508D"/>
    <w:rsid w:val="004A5AA0"/>
    <w:rsid w:val="004A5C94"/>
    <w:rsid w:val="004A5C9C"/>
    <w:rsid w:val="004A602E"/>
    <w:rsid w:val="004A64D2"/>
    <w:rsid w:val="004A763E"/>
    <w:rsid w:val="004B027F"/>
    <w:rsid w:val="004B0955"/>
    <w:rsid w:val="004B0AEC"/>
    <w:rsid w:val="004B169B"/>
    <w:rsid w:val="004B36A3"/>
    <w:rsid w:val="004B5C86"/>
    <w:rsid w:val="004B5DAF"/>
    <w:rsid w:val="004B60C7"/>
    <w:rsid w:val="004B6728"/>
    <w:rsid w:val="004B6C32"/>
    <w:rsid w:val="004B78DD"/>
    <w:rsid w:val="004C0206"/>
    <w:rsid w:val="004C2B27"/>
    <w:rsid w:val="004C3CB4"/>
    <w:rsid w:val="004C4CD4"/>
    <w:rsid w:val="004C5C3D"/>
    <w:rsid w:val="004C6D77"/>
    <w:rsid w:val="004C6E10"/>
    <w:rsid w:val="004D1224"/>
    <w:rsid w:val="004D189A"/>
    <w:rsid w:val="004D50C3"/>
    <w:rsid w:val="004D600D"/>
    <w:rsid w:val="004D60C2"/>
    <w:rsid w:val="004E0A40"/>
    <w:rsid w:val="004E25D5"/>
    <w:rsid w:val="004E28E7"/>
    <w:rsid w:val="004E29AF"/>
    <w:rsid w:val="004E4740"/>
    <w:rsid w:val="004E537E"/>
    <w:rsid w:val="004F1946"/>
    <w:rsid w:val="004F3641"/>
    <w:rsid w:val="004F3CB2"/>
    <w:rsid w:val="004F5A41"/>
    <w:rsid w:val="004F6FB9"/>
    <w:rsid w:val="004F71D8"/>
    <w:rsid w:val="004F7991"/>
    <w:rsid w:val="00501261"/>
    <w:rsid w:val="005017F3"/>
    <w:rsid w:val="005047A7"/>
    <w:rsid w:val="00505284"/>
    <w:rsid w:val="0050559A"/>
    <w:rsid w:val="005056A8"/>
    <w:rsid w:val="005079D4"/>
    <w:rsid w:val="00507ABB"/>
    <w:rsid w:val="00507D37"/>
    <w:rsid w:val="00512397"/>
    <w:rsid w:val="00512EA6"/>
    <w:rsid w:val="005137BE"/>
    <w:rsid w:val="00513B1A"/>
    <w:rsid w:val="00514AB9"/>
    <w:rsid w:val="0051517D"/>
    <w:rsid w:val="0051538D"/>
    <w:rsid w:val="00515AF2"/>
    <w:rsid w:val="00521E1C"/>
    <w:rsid w:val="00522244"/>
    <w:rsid w:val="00522F03"/>
    <w:rsid w:val="0052395E"/>
    <w:rsid w:val="0052516F"/>
    <w:rsid w:val="0052586C"/>
    <w:rsid w:val="0052647B"/>
    <w:rsid w:val="00527872"/>
    <w:rsid w:val="00530B7E"/>
    <w:rsid w:val="005318F2"/>
    <w:rsid w:val="00532251"/>
    <w:rsid w:val="005339EB"/>
    <w:rsid w:val="00536FB6"/>
    <w:rsid w:val="0054214A"/>
    <w:rsid w:val="00542D92"/>
    <w:rsid w:val="005445F6"/>
    <w:rsid w:val="00546279"/>
    <w:rsid w:val="005465B2"/>
    <w:rsid w:val="00546E87"/>
    <w:rsid w:val="0055205D"/>
    <w:rsid w:val="0055219A"/>
    <w:rsid w:val="0055252F"/>
    <w:rsid w:val="00552C3C"/>
    <w:rsid w:val="0055413A"/>
    <w:rsid w:val="0055440C"/>
    <w:rsid w:val="00554DC5"/>
    <w:rsid w:val="005577D9"/>
    <w:rsid w:val="00557F0A"/>
    <w:rsid w:val="00560AE5"/>
    <w:rsid w:val="00560BE9"/>
    <w:rsid w:val="00562BAE"/>
    <w:rsid w:val="00562F5A"/>
    <w:rsid w:val="005634BF"/>
    <w:rsid w:val="00563C62"/>
    <w:rsid w:val="00565DB7"/>
    <w:rsid w:val="005672FD"/>
    <w:rsid w:val="0057013F"/>
    <w:rsid w:val="005723FA"/>
    <w:rsid w:val="00572ACF"/>
    <w:rsid w:val="00572D45"/>
    <w:rsid w:val="00576084"/>
    <w:rsid w:val="00577829"/>
    <w:rsid w:val="005801DA"/>
    <w:rsid w:val="005802FA"/>
    <w:rsid w:val="00580B15"/>
    <w:rsid w:val="00582BAF"/>
    <w:rsid w:val="005837DC"/>
    <w:rsid w:val="00584C29"/>
    <w:rsid w:val="00586416"/>
    <w:rsid w:val="00586CC6"/>
    <w:rsid w:val="005873C3"/>
    <w:rsid w:val="00587A70"/>
    <w:rsid w:val="00590195"/>
    <w:rsid w:val="00590407"/>
    <w:rsid w:val="005908D9"/>
    <w:rsid w:val="005924D3"/>
    <w:rsid w:val="005965EB"/>
    <w:rsid w:val="0059663B"/>
    <w:rsid w:val="00596F04"/>
    <w:rsid w:val="0059729E"/>
    <w:rsid w:val="005A055A"/>
    <w:rsid w:val="005A06AB"/>
    <w:rsid w:val="005A0ECF"/>
    <w:rsid w:val="005A14A2"/>
    <w:rsid w:val="005A1C4B"/>
    <w:rsid w:val="005A3A1E"/>
    <w:rsid w:val="005A4669"/>
    <w:rsid w:val="005A6C01"/>
    <w:rsid w:val="005A6EAF"/>
    <w:rsid w:val="005A76D9"/>
    <w:rsid w:val="005A7BF4"/>
    <w:rsid w:val="005A7EE5"/>
    <w:rsid w:val="005B1232"/>
    <w:rsid w:val="005B164E"/>
    <w:rsid w:val="005B1BF8"/>
    <w:rsid w:val="005B1F03"/>
    <w:rsid w:val="005B21C6"/>
    <w:rsid w:val="005B2AAC"/>
    <w:rsid w:val="005B3090"/>
    <w:rsid w:val="005B35CC"/>
    <w:rsid w:val="005B38CF"/>
    <w:rsid w:val="005B4690"/>
    <w:rsid w:val="005B5C00"/>
    <w:rsid w:val="005B600B"/>
    <w:rsid w:val="005B74A2"/>
    <w:rsid w:val="005C2419"/>
    <w:rsid w:val="005C5480"/>
    <w:rsid w:val="005C5E13"/>
    <w:rsid w:val="005C6D54"/>
    <w:rsid w:val="005C7848"/>
    <w:rsid w:val="005C78C7"/>
    <w:rsid w:val="005D020E"/>
    <w:rsid w:val="005D0572"/>
    <w:rsid w:val="005D0E4C"/>
    <w:rsid w:val="005D19D4"/>
    <w:rsid w:val="005D1B24"/>
    <w:rsid w:val="005D3C76"/>
    <w:rsid w:val="005D45E8"/>
    <w:rsid w:val="005D4C2D"/>
    <w:rsid w:val="005D5547"/>
    <w:rsid w:val="005D6507"/>
    <w:rsid w:val="005E08DE"/>
    <w:rsid w:val="005E28A2"/>
    <w:rsid w:val="005E3DF3"/>
    <w:rsid w:val="005E4408"/>
    <w:rsid w:val="005E4C27"/>
    <w:rsid w:val="005E5438"/>
    <w:rsid w:val="005E63D7"/>
    <w:rsid w:val="005E719F"/>
    <w:rsid w:val="005E7C0A"/>
    <w:rsid w:val="005F0E15"/>
    <w:rsid w:val="005F2879"/>
    <w:rsid w:val="005F300D"/>
    <w:rsid w:val="005F4D0B"/>
    <w:rsid w:val="005F5D0B"/>
    <w:rsid w:val="005F7907"/>
    <w:rsid w:val="006005F6"/>
    <w:rsid w:val="00601A2D"/>
    <w:rsid w:val="00604D54"/>
    <w:rsid w:val="00605664"/>
    <w:rsid w:val="0060581C"/>
    <w:rsid w:val="00605B66"/>
    <w:rsid w:val="006074D7"/>
    <w:rsid w:val="00610128"/>
    <w:rsid w:val="00615115"/>
    <w:rsid w:val="00615147"/>
    <w:rsid w:val="00617202"/>
    <w:rsid w:val="00620FED"/>
    <w:rsid w:val="006210F1"/>
    <w:rsid w:val="006223FA"/>
    <w:rsid w:val="00624C7D"/>
    <w:rsid w:val="00624F0B"/>
    <w:rsid w:val="006258C9"/>
    <w:rsid w:val="00625916"/>
    <w:rsid w:val="006302FB"/>
    <w:rsid w:val="00630FEE"/>
    <w:rsid w:val="0063121B"/>
    <w:rsid w:val="00631BEE"/>
    <w:rsid w:val="006321F5"/>
    <w:rsid w:val="00632762"/>
    <w:rsid w:val="00634999"/>
    <w:rsid w:val="00635573"/>
    <w:rsid w:val="0063687B"/>
    <w:rsid w:val="00636E94"/>
    <w:rsid w:val="0063744E"/>
    <w:rsid w:val="00637525"/>
    <w:rsid w:val="006375CB"/>
    <w:rsid w:val="00637BE7"/>
    <w:rsid w:val="00637F89"/>
    <w:rsid w:val="00641B1B"/>
    <w:rsid w:val="00642D8E"/>
    <w:rsid w:val="00643006"/>
    <w:rsid w:val="00643E3A"/>
    <w:rsid w:val="00646A1B"/>
    <w:rsid w:val="00647110"/>
    <w:rsid w:val="0065066E"/>
    <w:rsid w:val="0065083C"/>
    <w:rsid w:val="006510AA"/>
    <w:rsid w:val="00651A55"/>
    <w:rsid w:val="00651F6A"/>
    <w:rsid w:val="0065298C"/>
    <w:rsid w:val="00656CEB"/>
    <w:rsid w:val="00657E67"/>
    <w:rsid w:val="006615A9"/>
    <w:rsid w:val="00662B32"/>
    <w:rsid w:val="00662E84"/>
    <w:rsid w:val="0066311E"/>
    <w:rsid w:val="00663D0D"/>
    <w:rsid w:val="006670A0"/>
    <w:rsid w:val="00671B60"/>
    <w:rsid w:val="0067336A"/>
    <w:rsid w:val="00673F8B"/>
    <w:rsid w:val="00673FE8"/>
    <w:rsid w:val="0067419A"/>
    <w:rsid w:val="00674E0E"/>
    <w:rsid w:val="00676E1D"/>
    <w:rsid w:val="00676E6D"/>
    <w:rsid w:val="006770E6"/>
    <w:rsid w:val="006803C6"/>
    <w:rsid w:val="00680E36"/>
    <w:rsid w:val="00681CD3"/>
    <w:rsid w:val="006826CF"/>
    <w:rsid w:val="00693C74"/>
    <w:rsid w:val="00697096"/>
    <w:rsid w:val="00697B65"/>
    <w:rsid w:val="006A0F11"/>
    <w:rsid w:val="006A0F3B"/>
    <w:rsid w:val="006A10E2"/>
    <w:rsid w:val="006A144D"/>
    <w:rsid w:val="006A2057"/>
    <w:rsid w:val="006A4DD1"/>
    <w:rsid w:val="006A502E"/>
    <w:rsid w:val="006A6C8F"/>
    <w:rsid w:val="006B12AE"/>
    <w:rsid w:val="006B1365"/>
    <w:rsid w:val="006B352B"/>
    <w:rsid w:val="006B3712"/>
    <w:rsid w:val="006B457D"/>
    <w:rsid w:val="006B5EB5"/>
    <w:rsid w:val="006B647A"/>
    <w:rsid w:val="006B6539"/>
    <w:rsid w:val="006B7AF8"/>
    <w:rsid w:val="006C1EF9"/>
    <w:rsid w:val="006C3A00"/>
    <w:rsid w:val="006C463C"/>
    <w:rsid w:val="006C7699"/>
    <w:rsid w:val="006C7C8A"/>
    <w:rsid w:val="006D1367"/>
    <w:rsid w:val="006D194A"/>
    <w:rsid w:val="006D7F4A"/>
    <w:rsid w:val="006E0071"/>
    <w:rsid w:val="006E13D0"/>
    <w:rsid w:val="006E19B4"/>
    <w:rsid w:val="006E1E6B"/>
    <w:rsid w:val="006E1FB2"/>
    <w:rsid w:val="006E3B8F"/>
    <w:rsid w:val="006E7F8F"/>
    <w:rsid w:val="006E7FB9"/>
    <w:rsid w:val="006F1D76"/>
    <w:rsid w:val="006F4261"/>
    <w:rsid w:val="006F4B39"/>
    <w:rsid w:val="006F55C3"/>
    <w:rsid w:val="007020B4"/>
    <w:rsid w:val="0070363F"/>
    <w:rsid w:val="00703A70"/>
    <w:rsid w:val="00703B38"/>
    <w:rsid w:val="00705EF1"/>
    <w:rsid w:val="00706A19"/>
    <w:rsid w:val="0071051E"/>
    <w:rsid w:val="00710D14"/>
    <w:rsid w:val="00710F8E"/>
    <w:rsid w:val="00711EE7"/>
    <w:rsid w:val="00712DA2"/>
    <w:rsid w:val="00713A8C"/>
    <w:rsid w:val="0071445F"/>
    <w:rsid w:val="007148BF"/>
    <w:rsid w:val="007150D6"/>
    <w:rsid w:val="00715544"/>
    <w:rsid w:val="00716C9A"/>
    <w:rsid w:val="00716EF0"/>
    <w:rsid w:val="00717085"/>
    <w:rsid w:val="007178A1"/>
    <w:rsid w:val="007209C6"/>
    <w:rsid w:val="007231D9"/>
    <w:rsid w:val="00723D03"/>
    <w:rsid w:val="00723DF2"/>
    <w:rsid w:val="007257D1"/>
    <w:rsid w:val="007258B6"/>
    <w:rsid w:val="007275F0"/>
    <w:rsid w:val="00727BD8"/>
    <w:rsid w:val="007325DD"/>
    <w:rsid w:val="00735552"/>
    <w:rsid w:val="00735F9C"/>
    <w:rsid w:val="00737A56"/>
    <w:rsid w:val="007400FE"/>
    <w:rsid w:val="00740AAD"/>
    <w:rsid w:val="00740E5F"/>
    <w:rsid w:val="00744E78"/>
    <w:rsid w:val="00744E96"/>
    <w:rsid w:val="0074664E"/>
    <w:rsid w:val="0074688C"/>
    <w:rsid w:val="007477F4"/>
    <w:rsid w:val="00751167"/>
    <w:rsid w:val="00751C25"/>
    <w:rsid w:val="00751E11"/>
    <w:rsid w:val="00752FC1"/>
    <w:rsid w:val="00754DEB"/>
    <w:rsid w:val="00755911"/>
    <w:rsid w:val="007611B4"/>
    <w:rsid w:val="00761967"/>
    <w:rsid w:val="007619B3"/>
    <w:rsid w:val="00762351"/>
    <w:rsid w:val="00771504"/>
    <w:rsid w:val="00771528"/>
    <w:rsid w:val="0077184E"/>
    <w:rsid w:val="007745AF"/>
    <w:rsid w:val="007754C8"/>
    <w:rsid w:val="0077611F"/>
    <w:rsid w:val="007761F2"/>
    <w:rsid w:val="00776703"/>
    <w:rsid w:val="00776D99"/>
    <w:rsid w:val="00777E8A"/>
    <w:rsid w:val="007806E6"/>
    <w:rsid w:val="007828E2"/>
    <w:rsid w:val="00782A00"/>
    <w:rsid w:val="007864C6"/>
    <w:rsid w:val="0078714D"/>
    <w:rsid w:val="00787230"/>
    <w:rsid w:val="00787D1C"/>
    <w:rsid w:val="00790332"/>
    <w:rsid w:val="007930C3"/>
    <w:rsid w:val="007930FC"/>
    <w:rsid w:val="007931AF"/>
    <w:rsid w:val="007945DB"/>
    <w:rsid w:val="00794C59"/>
    <w:rsid w:val="0079713A"/>
    <w:rsid w:val="007A03E0"/>
    <w:rsid w:val="007A259F"/>
    <w:rsid w:val="007A4C90"/>
    <w:rsid w:val="007A655F"/>
    <w:rsid w:val="007A6D7F"/>
    <w:rsid w:val="007A6FBF"/>
    <w:rsid w:val="007B26C8"/>
    <w:rsid w:val="007B27CF"/>
    <w:rsid w:val="007B32C2"/>
    <w:rsid w:val="007B3C2D"/>
    <w:rsid w:val="007B4251"/>
    <w:rsid w:val="007B42FB"/>
    <w:rsid w:val="007B4B1B"/>
    <w:rsid w:val="007B4FCC"/>
    <w:rsid w:val="007B533B"/>
    <w:rsid w:val="007B74B3"/>
    <w:rsid w:val="007C060B"/>
    <w:rsid w:val="007C0F44"/>
    <w:rsid w:val="007C2313"/>
    <w:rsid w:val="007C2E72"/>
    <w:rsid w:val="007C3491"/>
    <w:rsid w:val="007C3BC0"/>
    <w:rsid w:val="007C4A57"/>
    <w:rsid w:val="007C6233"/>
    <w:rsid w:val="007C76BC"/>
    <w:rsid w:val="007C7D85"/>
    <w:rsid w:val="007D312B"/>
    <w:rsid w:val="007D3EF6"/>
    <w:rsid w:val="007D4589"/>
    <w:rsid w:val="007D6A9D"/>
    <w:rsid w:val="007E1CDC"/>
    <w:rsid w:val="007E2A05"/>
    <w:rsid w:val="007E2A37"/>
    <w:rsid w:val="007E4A45"/>
    <w:rsid w:val="007E4F2A"/>
    <w:rsid w:val="007E5EED"/>
    <w:rsid w:val="007E66BE"/>
    <w:rsid w:val="007E67C4"/>
    <w:rsid w:val="007E6FD8"/>
    <w:rsid w:val="007E718D"/>
    <w:rsid w:val="007E78EF"/>
    <w:rsid w:val="007E7D17"/>
    <w:rsid w:val="007F03B1"/>
    <w:rsid w:val="007F099C"/>
    <w:rsid w:val="007F22F4"/>
    <w:rsid w:val="007F431A"/>
    <w:rsid w:val="007F59B7"/>
    <w:rsid w:val="007F7D5B"/>
    <w:rsid w:val="0080098F"/>
    <w:rsid w:val="0080102F"/>
    <w:rsid w:val="00803078"/>
    <w:rsid w:val="008032A7"/>
    <w:rsid w:val="00803DBD"/>
    <w:rsid w:val="00803FF5"/>
    <w:rsid w:val="00806309"/>
    <w:rsid w:val="0080661A"/>
    <w:rsid w:val="00806E5E"/>
    <w:rsid w:val="00806F72"/>
    <w:rsid w:val="0080778A"/>
    <w:rsid w:val="00807814"/>
    <w:rsid w:val="00807D66"/>
    <w:rsid w:val="00807F59"/>
    <w:rsid w:val="008107BB"/>
    <w:rsid w:val="00812168"/>
    <w:rsid w:val="00812F3A"/>
    <w:rsid w:val="00813C4A"/>
    <w:rsid w:val="0081728A"/>
    <w:rsid w:val="008177C2"/>
    <w:rsid w:val="00821F30"/>
    <w:rsid w:val="00822012"/>
    <w:rsid w:val="0082283C"/>
    <w:rsid w:val="008232E2"/>
    <w:rsid w:val="0082465B"/>
    <w:rsid w:val="008261CE"/>
    <w:rsid w:val="008263EC"/>
    <w:rsid w:val="008266A7"/>
    <w:rsid w:val="0082757E"/>
    <w:rsid w:val="00830473"/>
    <w:rsid w:val="008313CD"/>
    <w:rsid w:val="00831865"/>
    <w:rsid w:val="008325F5"/>
    <w:rsid w:val="00834937"/>
    <w:rsid w:val="0083548D"/>
    <w:rsid w:val="00835935"/>
    <w:rsid w:val="0083612F"/>
    <w:rsid w:val="00836AA5"/>
    <w:rsid w:val="008379EE"/>
    <w:rsid w:val="008427E9"/>
    <w:rsid w:val="00843483"/>
    <w:rsid w:val="008439D5"/>
    <w:rsid w:val="00843C88"/>
    <w:rsid w:val="00845584"/>
    <w:rsid w:val="00845B23"/>
    <w:rsid w:val="00847B93"/>
    <w:rsid w:val="00851758"/>
    <w:rsid w:val="0085214D"/>
    <w:rsid w:val="00852D18"/>
    <w:rsid w:val="00853A14"/>
    <w:rsid w:val="008540D9"/>
    <w:rsid w:val="00854C12"/>
    <w:rsid w:val="00855C90"/>
    <w:rsid w:val="00856882"/>
    <w:rsid w:val="00856C9F"/>
    <w:rsid w:val="00856E01"/>
    <w:rsid w:val="008571CE"/>
    <w:rsid w:val="00857ACC"/>
    <w:rsid w:val="00860D7E"/>
    <w:rsid w:val="00861042"/>
    <w:rsid w:val="00861796"/>
    <w:rsid w:val="008618F2"/>
    <w:rsid w:val="008639A5"/>
    <w:rsid w:val="00864FC7"/>
    <w:rsid w:val="008670C0"/>
    <w:rsid w:val="00867355"/>
    <w:rsid w:val="008676F5"/>
    <w:rsid w:val="00867F82"/>
    <w:rsid w:val="00871A4B"/>
    <w:rsid w:val="00873E07"/>
    <w:rsid w:val="00874234"/>
    <w:rsid w:val="008743B3"/>
    <w:rsid w:val="008755A9"/>
    <w:rsid w:val="008801F8"/>
    <w:rsid w:val="008803F1"/>
    <w:rsid w:val="00880E1B"/>
    <w:rsid w:val="008812F8"/>
    <w:rsid w:val="0088141C"/>
    <w:rsid w:val="008819D9"/>
    <w:rsid w:val="008827A1"/>
    <w:rsid w:val="008838FC"/>
    <w:rsid w:val="0088495C"/>
    <w:rsid w:val="00890EAD"/>
    <w:rsid w:val="00891347"/>
    <w:rsid w:val="0089192D"/>
    <w:rsid w:val="00893102"/>
    <w:rsid w:val="00894A6E"/>
    <w:rsid w:val="00896E8A"/>
    <w:rsid w:val="00897E2F"/>
    <w:rsid w:val="00897E9E"/>
    <w:rsid w:val="008A0C86"/>
    <w:rsid w:val="008A0D60"/>
    <w:rsid w:val="008A13D4"/>
    <w:rsid w:val="008A3296"/>
    <w:rsid w:val="008A46FD"/>
    <w:rsid w:val="008A4723"/>
    <w:rsid w:val="008A4EC1"/>
    <w:rsid w:val="008A556D"/>
    <w:rsid w:val="008A6810"/>
    <w:rsid w:val="008A7D0A"/>
    <w:rsid w:val="008B09C2"/>
    <w:rsid w:val="008B0E8F"/>
    <w:rsid w:val="008B1C58"/>
    <w:rsid w:val="008B43BC"/>
    <w:rsid w:val="008B4B30"/>
    <w:rsid w:val="008B73C2"/>
    <w:rsid w:val="008B7658"/>
    <w:rsid w:val="008C0E5B"/>
    <w:rsid w:val="008C140A"/>
    <w:rsid w:val="008C1B16"/>
    <w:rsid w:val="008C2444"/>
    <w:rsid w:val="008C356E"/>
    <w:rsid w:val="008C41A5"/>
    <w:rsid w:val="008C5B22"/>
    <w:rsid w:val="008C650B"/>
    <w:rsid w:val="008C6AE3"/>
    <w:rsid w:val="008C7121"/>
    <w:rsid w:val="008C7EF2"/>
    <w:rsid w:val="008D0DBC"/>
    <w:rsid w:val="008D1ED5"/>
    <w:rsid w:val="008D3757"/>
    <w:rsid w:val="008D58EC"/>
    <w:rsid w:val="008D6DE6"/>
    <w:rsid w:val="008D78F9"/>
    <w:rsid w:val="008D7C3C"/>
    <w:rsid w:val="008E08E2"/>
    <w:rsid w:val="008E0F8D"/>
    <w:rsid w:val="008E1AED"/>
    <w:rsid w:val="008E28DC"/>
    <w:rsid w:val="008E5785"/>
    <w:rsid w:val="008E6043"/>
    <w:rsid w:val="008E6C73"/>
    <w:rsid w:val="008E6D5C"/>
    <w:rsid w:val="008E6E63"/>
    <w:rsid w:val="008E6E94"/>
    <w:rsid w:val="008F17B1"/>
    <w:rsid w:val="008F1B8B"/>
    <w:rsid w:val="008F1BD0"/>
    <w:rsid w:val="008F1CD4"/>
    <w:rsid w:val="008F225F"/>
    <w:rsid w:val="008F2645"/>
    <w:rsid w:val="008F2D94"/>
    <w:rsid w:val="008F310E"/>
    <w:rsid w:val="008F5194"/>
    <w:rsid w:val="008F5391"/>
    <w:rsid w:val="008F762B"/>
    <w:rsid w:val="008F7ABA"/>
    <w:rsid w:val="008F7E62"/>
    <w:rsid w:val="0090077F"/>
    <w:rsid w:val="00902941"/>
    <w:rsid w:val="009038B4"/>
    <w:rsid w:val="00904012"/>
    <w:rsid w:val="00906082"/>
    <w:rsid w:val="009102A9"/>
    <w:rsid w:val="009111E2"/>
    <w:rsid w:val="009111E4"/>
    <w:rsid w:val="00911DD2"/>
    <w:rsid w:val="00912E72"/>
    <w:rsid w:val="009136A1"/>
    <w:rsid w:val="00914305"/>
    <w:rsid w:val="009147A7"/>
    <w:rsid w:val="009155C0"/>
    <w:rsid w:val="00915ECA"/>
    <w:rsid w:val="009162BC"/>
    <w:rsid w:val="00916C0E"/>
    <w:rsid w:val="00920671"/>
    <w:rsid w:val="009209AB"/>
    <w:rsid w:val="009213BC"/>
    <w:rsid w:val="00921880"/>
    <w:rsid w:val="0092267F"/>
    <w:rsid w:val="00923232"/>
    <w:rsid w:val="009237E9"/>
    <w:rsid w:val="009250B3"/>
    <w:rsid w:val="00925B0E"/>
    <w:rsid w:val="00926656"/>
    <w:rsid w:val="0093002D"/>
    <w:rsid w:val="00930448"/>
    <w:rsid w:val="00932E94"/>
    <w:rsid w:val="00932ED4"/>
    <w:rsid w:val="00933116"/>
    <w:rsid w:val="009342F2"/>
    <w:rsid w:val="009348F9"/>
    <w:rsid w:val="00934FDC"/>
    <w:rsid w:val="00935250"/>
    <w:rsid w:val="00937217"/>
    <w:rsid w:val="009377E7"/>
    <w:rsid w:val="00937CCC"/>
    <w:rsid w:val="009401AB"/>
    <w:rsid w:val="009416EC"/>
    <w:rsid w:val="00943477"/>
    <w:rsid w:val="00944089"/>
    <w:rsid w:val="00945486"/>
    <w:rsid w:val="00945718"/>
    <w:rsid w:val="00950E5A"/>
    <w:rsid w:val="00952EA9"/>
    <w:rsid w:val="00953CAD"/>
    <w:rsid w:val="00954777"/>
    <w:rsid w:val="00954F78"/>
    <w:rsid w:val="00955D2D"/>
    <w:rsid w:val="00955EB3"/>
    <w:rsid w:val="00956ACC"/>
    <w:rsid w:val="00960A30"/>
    <w:rsid w:val="00960C1F"/>
    <w:rsid w:val="00962826"/>
    <w:rsid w:val="009635A5"/>
    <w:rsid w:val="00963A46"/>
    <w:rsid w:val="00964B8C"/>
    <w:rsid w:val="00966535"/>
    <w:rsid w:val="009676E2"/>
    <w:rsid w:val="00967F91"/>
    <w:rsid w:val="00971A44"/>
    <w:rsid w:val="009750CC"/>
    <w:rsid w:val="00975FAD"/>
    <w:rsid w:val="00977541"/>
    <w:rsid w:val="00977630"/>
    <w:rsid w:val="00977DB4"/>
    <w:rsid w:val="00982F99"/>
    <w:rsid w:val="00985617"/>
    <w:rsid w:val="0098579E"/>
    <w:rsid w:val="009870BF"/>
    <w:rsid w:val="009900D7"/>
    <w:rsid w:val="00990AE7"/>
    <w:rsid w:val="00991959"/>
    <w:rsid w:val="009931C6"/>
    <w:rsid w:val="0099357F"/>
    <w:rsid w:val="00993940"/>
    <w:rsid w:val="009A024C"/>
    <w:rsid w:val="009A0AC1"/>
    <w:rsid w:val="009A12C9"/>
    <w:rsid w:val="009A2B0D"/>
    <w:rsid w:val="009A352E"/>
    <w:rsid w:val="009A48E3"/>
    <w:rsid w:val="009A568F"/>
    <w:rsid w:val="009A73B7"/>
    <w:rsid w:val="009A74D3"/>
    <w:rsid w:val="009B0B30"/>
    <w:rsid w:val="009B0BB6"/>
    <w:rsid w:val="009B0C95"/>
    <w:rsid w:val="009B14D7"/>
    <w:rsid w:val="009B1FA7"/>
    <w:rsid w:val="009B2C70"/>
    <w:rsid w:val="009B2E61"/>
    <w:rsid w:val="009B2E85"/>
    <w:rsid w:val="009B6EE1"/>
    <w:rsid w:val="009B74D9"/>
    <w:rsid w:val="009C0DB6"/>
    <w:rsid w:val="009C4FF1"/>
    <w:rsid w:val="009C7E05"/>
    <w:rsid w:val="009D305E"/>
    <w:rsid w:val="009D390F"/>
    <w:rsid w:val="009D4DD5"/>
    <w:rsid w:val="009D5276"/>
    <w:rsid w:val="009E2020"/>
    <w:rsid w:val="009E392A"/>
    <w:rsid w:val="009E4354"/>
    <w:rsid w:val="009E5FC2"/>
    <w:rsid w:val="009E7291"/>
    <w:rsid w:val="009E7B2C"/>
    <w:rsid w:val="009F13A9"/>
    <w:rsid w:val="009F2181"/>
    <w:rsid w:val="009F26F7"/>
    <w:rsid w:val="009F2993"/>
    <w:rsid w:val="009F5A7D"/>
    <w:rsid w:val="009F5CD1"/>
    <w:rsid w:val="00A00656"/>
    <w:rsid w:val="00A00B22"/>
    <w:rsid w:val="00A0134A"/>
    <w:rsid w:val="00A018D8"/>
    <w:rsid w:val="00A01A9D"/>
    <w:rsid w:val="00A0497D"/>
    <w:rsid w:val="00A06BE5"/>
    <w:rsid w:val="00A10469"/>
    <w:rsid w:val="00A12F98"/>
    <w:rsid w:val="00A14A7A"/>
    <w:rsid w:val="00A1534B"/>
    <w:rsid w:val="00A176B7"/>
    <w:rsid w:val="00A17ABC"/>
    <w:rsid w:val="00A21EDB"/>
    <w:rsid w:val="00A23C93"/>
    <w:rsid w:val="00A2413A"/>
    <w:rsid w:val="00A262D7"/>
    <w:rsid w:val="00A26973"/>
    <w:rsid w:val="00A26CEB"/>
    <w:rsid w:val="00A276AA"/>
    <w:rsid w:val="00A30BE1"/>
    <w:rsid w:val="00A34FAD"/>
    <w:rsid w:val="00A37155"/>
    <w:rsid w:val="00A373C6"/>
    <w:rsid w:val="00A40ACE"/>
    <w:rsid w:val="00A40B7A"/>
    <w:rsid w:val="00A41417"/>
    <w:rsid w:val="00A4150B"/>
    <w:rsid w:val="00A4175A"/>
    <w:rsid w:val="00A4221D"/>
    <w:rsid w:val="00A42CB3"/>
    <w:rsid w:val="00A43104"/>
    <w:rsid w:val="00A51E0D"/>
    <w:rsid w:val="00A51EA0"/>
    <w:rsid w:val="00A52141"/>
    <w:rsid w:val="00A5216B"/>
    <w:rsid w:val="00A52BAC"/>
    <w:rsid w:val="00A547C0"/>
    <w:rsid w:val="00A55B68"/>
    <w:rsid w:val="00A57807"/>
    <w:rsid w:val="00A601A0"/>
    <w:rsid w:val="00A606E1"/>
    <w:rsid w:val="00A61070"/>
    <w:rsid w:val="00A6155B"/>
    <w:rsid w:val="00A615BA"/>
    <w:rsid w:val="00A617A1"/>
    <w:rsid w:val="00A62A84"/>
    <w:rsid w:val="00A63B25"/>
    <w:rsid w:val="00A63BEA"/>
    <w:rsid w:val="00A65D41"/>
    <w:rsid w:val="00A65ED8"/>
    <w:rsid w:val="00A70101"/>
    <w:rsid w:val="00A704AF"/>
    <w:rsid w:val="00A715CF"/>
    <w:rsid w:val="00A71CA7"/>
    <w:rsid w:val="00A772F3"/>
    <w:rsid w:val="00A778DF"/>
    <w:rsid w:val="00A821B7"/>
    <w:rsid w:val="00A846C6"/>
    <w:rsid w:val="00A8545E"/>
    <w:rsid w:val="00A859B6"/>
    <w:rsid w:val="00A8718D"/>
    <w:rsid w:val="00A9070A"/>
    <w:rsid w:val="00A92C6C"/>
    <w:rsid w:val="00A93A38"/>
    <w:rsid w:val="00A93D02"/>
    <w:rsid w:val="00A9607D"/>
    <w:rsid w:val="00A96DB6"/>
    <w:rsid w:val="00AA1034"/>
    <w:rsid w:val="00AA193E"/>
    <w:rsid w:val="00AA286C"/>
    <w:rsid w:val="00AA4150"/>
    <w:rsid w:val="00AA43D7"/>
    <w:rsid w:val="00AA4981"/>
    <w:rsid w:val="00AA5740"/>
    <w:rsid w:val="00AA5D38"/>
    <w:rsid w:val="00AA7291"/>
    <w:rsid w:val="00AB1809"/>
    <w:rsid w:val="00AB6AB8"/>
    <w:rsid w:val="00AB6D82"/>
    <w:rsid w:val="00AB70BC"/>
    <w:rsid w:val="00AC036E"/>
    <w:rsid w:val="00AC1881"/>
    <w:rsid w:val="00AC1C32"/>
    <w:rsid w:val="00AC1F07"/>
    <w:rsid w:val="00AC2B2E"/>
    <w:rsid w:val="00AC3EA7"/>
    <w:rsid w:val="00AC4E11"/>
    <w:rsid w:val="00AC5016"/>
    <w:rsid w:val="00AC5378"/>
    <w:rsid w:val="00AC65CF"/>
    <w:rsid w:val="00AC6D19"/>
    <w:rsid w:val="00AD087D"/>
    <w:rsid w:val="00AD10D6"/>
    <w:rsid w:val="00AD1A4E"/>
    <w:rsid w:val="00AD24A3"/>
    <w:rsid w:val="00AD2EB5"/>
    <w:rsid w:val="00AD3EE3"/>
    <w:rsid w:val="00AD41E7"/>
    <w:rsid w:val="00AD6271"/>
    <w:rsid w:val="00AE01E5"/>
    <w:rsid w:val="00AE0611"/>
    <w:rsid w:val="00AE0E12"/>
    <w:rsid w:val="00AE346B"/>
    <w:rsid w:val="00AE53CD"/>
    <w:rsid w:val="00AE5DBD"/>
    <w:rsid w:val="00AE5FFD"/>
    <w:rsid w:val="00AF06CA"/>
    <w:rsid w:val="00AF0D7F"/>
    <w:rsid w:val="00AF0E82"/>
    <w:rsid w:val="00AF3665"/>
    <w:rsid w:val="00AF4248"/>
    <w:rsid w:val="00AF4A82"/>
    <w:rsid w:val="00AF5618"/>
    <w:rsid w:val="00AF6145"/>
    <w:rsid w:val="00AF756F"/>
    <w:rsid w:val="00B00B01"/>
    <w:rsid w:val="00B03679"/>
    <w:rsid w:val="00B03DC6"/>
    <w:rsid w:val="00B0448B"/>
    <w:rsid w:val="00B0643C"/>
    <w:rsid w:val="00B10FEE"/>
    <w:rsid w:val="00B1181C"/>
    <w:rsid w:val="00B13BED"/>
    <w:rsid w:val="00B14929"/>
    <w:rsid w:val="00B14F5E"/>
    <w:rsid w:val="00B1569D"/>
    <w:rsid w:val="00B158A4"/>
    <w:rsid w:val="00B15934"/>
    <w:rsid w:val="00B165BD"/>
    <w:rsid w:val="00B2044C"/>
    <w:rsid w:val="00B221DF"/>
    <w:rsid w:val="00B22B4B"/>
    <w:rsid w:val="00B23CFF"/>
    <w:rsid w:val="00B23E0F"/>
    <w:rsid w:val="00B25BF6"/>
    <w:rsid w:val="00B26C10"/>
    <w:rsid w:val="00B26E52"/>
    <w:rsid w:val="00B276B6"/>
    <w:rsid w:val="00B305C9"/>
    <w:rsid w:val="00B30B64"/>
    <w:rsid w:val="00B31056"/>
    <w:rsid w:val="00B3195B"/>
    <w:rsid w:val="00B3355A"/>
    <w:rsid w:val="00B34373"/>
    <w:rsid w:val="00B346AB"/>
    <w:rsid w:val="00B347D2"/>
    <w:rsid w:val="00B34B50"/>
    <w:rsid w:val="00B35260"/>
    <w:rsid w:val="00B3575D"/>
    <w:rsid w:val="00B35A03"/>
    <w:rsid w:val="00B35DBC"/>
    <w:rsid w:val="00B3654D"/>
    <w:rsid w:val="00B40153"/>
    <w:rsid w:val="00B40C07"/>
    <w:rsid w:val="00B41A98"/>
    <w:rsid w:val="00B42086"/>
    <w:rsid w:val="00B43AB9"/>
    <w:rsid w:val="00B449D8"/>
    <w:rsid w:val="00B451D1"/>
    <w:rsid w:val="00B46672"/>
    <w:rsid w:val="00B46E50"/>
    <w:rsid w:val="00B53619"/>
    <w:rsid w:val="00B53ADE"/>
    <w:rsid w:val="00B60442"/>
    <w:rsid w:val="00B6065F"/>
    <w:rsid w:val="00B60765"/>
    <w:rsid w:val="00B623E3"/>
    <w:rsid w:val="00B65CA6"/>
    <w:rsid w:val="00B65F46"/>
    <w:rsid w:val="00B6660F"/>
    <w:rsid w:val="00B668E1"/>
    <w:rsid w:val="00B66B9F"/>
    <w:rsid w:val="00B70035"/>
    <w:rsid w:val="00B70ACD"/>
    <w:rsid w:val="00B72367"/>
    <w:rsid w:val="00B72CAB"/>
    <w:rsid w:val="00B73144"/>
    <w:rsid w:val="00B747EE"/>
    <w:rsid w:val="00B755B3"/>
    <w:rsid w:val="00B75DA4"/>
    <w:rsid w:val="00B76F1F"/>
    <w:rsid w:val="00B778D7"/>
    <w:rsid w:val="00B779DF"/>
    <w:rsid w:val="00B77B30"/>
    <w:rsid w:val="00B77CC2"/>
    <w:rsid w:val="00B80252"/>
    <w:rsid w:val="00B8074B"/>
    <w:rsid w:val="00B80FD7"/>
    <w:rsid w:val="00B81F04"/>
    <w:rsid w:val="00B82A15"/>
    <w:rsid w:val="00B8376F"/>
    <w:rsid w:val="00B83BF9"/>
    <w:rsid w:val="00B83F31"/>
    <w:rsid w:val="00B86EB2"/>
    <w:rsid w:val="00B87808"/>
    <w:rsid w:val="00B93E7F"/>
    <w:rsid w:val="00B9465A"/>
    <w:rsid w:val="00B948DB"/>
    <w:rsid w:val="00B9635C"/>
    <w:rsid w:val="00B97043"/>
    <w:rsid w:val="00BA0E9F"/>
    <w:rsid w:val="00BA14BD"/>
    <w:rsid w:val="00BA1B26"/>
    <w:rsid w:val="00BA76EC"/>
    <w:rsid w:val="00BB0B77"/>
    <w:rsid w:val="00BB1A53"/>
    <w:rsid w:val="00BB2881"/>
    <w:rsid w:val="00BB4309"/>
    <w:rsid w:val="00BB5924"/>
    <w:rsid w:val="00BB6E45"/>
    <w:rsid w:val="00BB7B30"/>
    <w:rsid w:val="00BC0F2A"/>
    <w:rsid w:val="00BC177C"/>
    <w:rsid w:val="00BC17D6"/>
    <w:rsid w:val="00BC1E96"/>
    <w:rsid w:val="00BC2E21"/>
    <w:rsid w:val="00BC2FE5"/>
    <w:rsid w:val="00BC75B8"/>
    <w:rsid w:val="00BD0160"/>
    <w:rsid w:val="00BD298D"/>
    <w:rsid w:val="00BD2E3D"/>
    <w:rsid w:val="00BD6A14"/>
    <w:rsid w:val="00BD6E8D"/>
    <w:rsid w:val="00BE110C"/>
    <w:rsid w:val="00BE1AA3"/>
    <w:rsid w:val="00BE282D"/>
    <w:rsid w:val="00BE4A01"/>
    <w:rsid w:val="00BE52FB"/>
    <w:rsid w:val="00BE576A"/>
    <w:rsid w:val="00BE667C"/>
    <w:rsid w:val="00BE7846"/>
    <w:rsid w:val="00BF0152"/>
    <w:rsid w:val="00BF0888"/>
    <w:rsid w:val="00BF3A01"/>
    <w:rsid w:val="00BF3A72"/>
    <w:rsid w:val="00BF4C0C"/>
    <w:rsid w:val="00BF4CF7"/>
    <w:rsid w:val="00BF4E45"/>
    <w:rsid w:val="00BF5B10"/>
    <w:rsid w:val="00BF69C6"/>
    <w:rsid w:val="00BF6A71"/>
    <w:rsid w:val="00BF7386"/>
    <w:rsid w:val="00C00D97"/>
    <w:rsid w:val="00C00FEC"/>
    <w:rsid w:val="00C02E20"/>
    <w:rsid w:val="00C066FD"/>
    <w:rsid w:val="00C1013D"/>
    <w:rsid w:val="00C106DC"/>
    <w:rsid w:val="00C11249"/>
    <w:rsid w:val="00C14456"/>
    <w:rsid w:val="00C15172"/>
    <w:rsid w:val="00C1525B"/>
    <w:rsid w:val="00C15775"/>
    <w:rsid w:val="00C15B75"/>
    <w:rsid w:val="00C15FB9"/>
    <w:rsid w:val="00C20156"/>
    <w:rsid w:val="00C20919"/>
    <w:rsid w:val="00C2313A"/>
    <w:rsid w:val="00C23A95"/>
    <w:rsid w:val="00C257A9"/>
    <w:rsid w:val="00C30212"/>
    <w:rsid w:val="00C3247E"/>
    <w:rsid w:val="00C33543"/>
    <w:rsid w:val="00C33580"/>
    <w:rsid w:val="00C356F6"/>
    <w:rsid w:val="00C35F5F"/>
    <w:rsid w:val="00C36E98"/>
    <w:rsid w:val="00C3778E"/>
    <w:rsid w:val="00C413AE"/>
    <w:rsid w:val="00C41422"/>
    <w:rsid w:val="00C417F2"/>
    <w:rsid w:val="00C41DC4"/>
    <w:rsid w:val="00C42B04"/>
    <w:rsid w:val="00C42B9F"/>
    <w:rsid w:val="00C42C03"/>
    <w:rsid w:val="00C46353"/>
    <w:rsid w:val="00C46538"/>
    <w:rsid w:val="00C46C64"/>
    <w:rsid w:val="00C471CF"/>
    <w:rsid w:val="00C474A7"/>
    <w:rsid w:val="00C47682"/>
    <w:rsid w:val="00C50CB5"/>
    <w:rsid w:val="00C50E35"/>
    <w:rsid w:val="00C512D1"/>
    <w:rsid w:val="00C515D8"/>
    <w:rsid w:val="00C520CD"/>
    <w:rsid w:val="00C54035"/>
    <w:rsid w:val="00C54887"/>
    <w:rsid w:val="00C5699D"/>
    <w:rsid w:val="00C575E4"/>
    <w:rsid w:val="00C57806"/>
    <w:rsid w:val="00C6198C"/>
    <w:rsid w:val="00C62897"/>
    <w:rsid w:val="00C62A8C"/>
    <w:rsid w:val="00C62EC3"/>
    <w:rsid w:val="00C64B88"/>
    <w:rsid w:val="00C65914"/>
    <w:rsid w:val="00C65F9F"/>
    <w:rsid w:val="00C66D40"/>
    <w:rsid w:val="00C6713F"/>
    <w:rsid w:val="00C67D74"/>
    <w:rsid w:val="00C71E52"/>
    <w:rsid w:val="00C71E94"/>
    <w:rsid w:val="00C72BF9"/>
    <w:rsid w:val="00C745C2"/>
    <w:rsid w:val="00C75267"/>
    <w:rsid w:val="00C75519"/>
    <w:rsid w:val="00C76C37"/>
    <w:rsid w:val="00C773DB"/>
    <w:rsid w:val="00C776AA"/>
    <w:rsid w:val="00C8070A"/>
    <w:rsid w:val="00C813DB"/>
    <w:rsid w:val="00C8146B"/>
    <w:rsid w:val="00C820C1"/>
    <w:rsid w:val="00C835B4"/>
    <w:rsid w:val="00C83B6C"/>
    <w:rsid w:val="00C84D4A"/>
    <w:rsid w:val="00C85E0C"/>
    <w:rsid w:val="00C85FC0"/>
    <w:rsid w:val="00C86882"/>
    <w:rsid w:val="00C86991"/>
    <w:rsid w:val="00C876A3"/>
    <w:rsid w:val="00C9048D"/>
    <w:rsid w:val="00C93158"/>
    <w:rsid w:val="00C93B30"/>
    <w:rsid w:val="00C9514D"/>
    <w:rsid w:val="00C95AE0"/>
    <w:rsid w:val="00C964FC"/>
    <w:rsid w:val="00C97C9C"/>
    <w:rsid w:val="00CA1166"/>
    <w:rsid w:val="00CA1A75"/>
    <w:rsid w:val="00CA2BB0"/>
    <w:rsid w:val="00CA5CF1"/>
    <w:rsid w:val="00CA5E17"/>
    <w:rsid w:val="00CA66B2"/>
    <w:rsid w:val="00CB1AC5"/>
    <w:rsid w:val="00CB2296"/>
    <w:rsid w:val="00CB2F31"/>
    <w:rsid w:val="00CB3712"/>
    <w:rsid w:val="00CB46CF"/>
    <w:rsid w:val="00CB594D"/>
    <w:rsid w:val="00CB64D2"/>
    <w:rsid w:val="00CB6646"/>
    <w:rsid w:val="00CB6CBD"/>
    <w:rsid w:val="00CC0C08"/>
    <w:rsid w:val="00CC1BE1"/>
    <w:rsid w:val="00CC2B5F"/>
    <w:rsid w:val="00CC30A5"/>
    <w:rsid w:val="00CC6247"/>
    <w:rsid w:val="00CD00BA"/>
    <w:rsid w:val="00CD07CA"/>
    <w:rsid w:val="00CD1201"/>
    <w:rsid w:val="00CD13E8"/>
    <w:rsid w:val="00CD2530"/>
    <w:rsid w:val="00CD2A19"/>
    <w:rsid w:val="00CD5A48"/>
    <w:rsid w:val="00CE1DF9"/>
    <w:rsid w:val="00CE3898"/>
    <w:rsid w:val="00CE3C14"/>
    <w:rsid w:val="00CE3D6F"/>
    <w:rsid w:val="00CE790F"/>
    <w:rsid w:val="00CE7938"/>
    <w:rsid w:val="00CF102B"/>
    <w:rsid w:val="00CF14F0"/>
    <w:rsid w:val="00CF186B"/>
    <w:rsid w:val="00CF1B72"/>
    <w:rsid w:val="00CF2585"/>
    <w:rsid w:val="00CF2CA1"/>
    <w:rsid w:val="00CF3966"/>
    <w:rsid w:val="00CF4DAA"/>
    <w:rsid w:val="00CF53B4"/>
    <w:rsid w:val="00CF5946"/>
    <w:rsid w:val="00CF59AB"/>
    <w:rsid w:val="00D012C7"/>
    <w:rsid w:val="00D01794"/>
    <w:rsid w:val="00D01EF5"/>
    <w:rsid w:val="00D0536B"/>
    <w:rsid w:val="00D06B3F"/>
    <w:rsid w:val="00D06D89"/>
    <w:rsid w:val="00D07612"/>
    <w:rsid w:val="00D07774"/>
    <w:rsid w:val="00D07E1F"/>
    <w:rsid w:val="00D119F8"/>
    <w:rsid w:val="00D12592"/>
    <w:rsid w:val="00D134F3"/>
    <w:rsid w:val="00D1369D"/>
    <w:rsid w:val="00D13754"/>
    <w:rsid w:val="00D151E6"/>
    <w:rsid w:val="00D1648E"/>
    <w:rsid w:val="00D16612"/>
    <w:rsid w:val="00D16F94"/>
    <w:rsid w:val="00D17220"/>
    <w:rsid w:val="00D2029E"/>
    <w:rsid w:val="00D208CA"/>
    <w:rsid w:val="00D21043"/>
    <w:rsid w:val="00D22BFE"/>
    <w:rsid w:val="00D23F97"/>
    <w:rsid w:val="00D2498E"/>
    <w:rsid w:val="00D24E86"/>
    <w:rsid w:val="00D252EA"/>
    <w:rsid w:val="00D25B13"/>
    <w:rsid w:val="00D25EFD"/>
    <w:rsid w:val="00D262DE"/>
    <w:rsid w:val="00D26BF1"/>
    <w:rsid w:val="00D27016"/>
    <w:rsid w:val="00D30E7B"/>
    <w:rsid w:val="00D3208F"/>
    <w:rsid w:val="00D32461"/>
    <w:rsid w:val="00D338DA"/>
    <w:rsid w:val="00D367BD"/>
    <w:rsid w:val="00D41BEB"/>
    <w:rsid w:val="00D4273A"/>
    <w:rsid w:val="00D42FD8"/>
    <w:rsid w:val="00D437EE"/>
    <w:rsid w:val="00D440FD"/>
    <w:rsid w:val="00D459CA"/>
    <w:rsid w:val="00D4637B"/>
    <w:rsid w:val="00D4733B"/>
    <w:rsid w:val="00D47D78"/>
    <w:rsid w:val="00D47EBE"/>
    <w:rsid w:val="00D47F6B"/>
    <w:rsid w:val="00D5189E"/>
    <w:rsid w:val="00D51FB9"/>
    <w:rsid w:val="00D5209B"/>
    <w:rsid w:val="00D5339A"/>
    <w:rsid w:val="00D55A01"/>
    <w:rsid w:val="00D567FD"/>
    <w:rsid w:val="00D60838"/>
    <w:rsid w:val="00D6135E"/>
    <w:rsid w:val="00D6140F"/>
    <w:rsid w:val="00D614DC"/>
    <w:rsid w:val="00D628E5"/>
    <w:rsid w:val="00D638DF"/>
    <w:rsid w:val="00D63D96"/>
    <w:rsid w:val="00D64716"/>
    <w:rsid w:val="00D64D96"/>
    <w:rsid w:val="00D65043"/>
    <w:rsid w:val="00D65EC6"/>
    <w:rsid w:val="00D6629E"/>
    <w:rsid w:val="00D67871"/>
    <w:rsid w:val="00D71938"/>
    <w:rsid w:val="00D7291A"/>
    <w:rsid w:val="00D72C69"/>
    <w:rsid w:val="00D731BF"/>
    <w:rsid w:val="00D74363"/>
    <w:rsid w:val="00D74B10"/>
    <w:rsid w:val="00D75A03"/>
    <w:rsid w:val="00D771A6"/>
    <w:rsid w:val="00D7796D"/>
    <w:rsid w:val="00D81836"/>
    <w:rsid w:val="00D81FD6"/>
    <w:rsid w:val="00D834EB"/>
    <w:rsid w:val="00D837FB"/>
    <w:rsid w:val="00D8411A"/>
    <w:rsid w:val="00D84FF4"/>
    <w:rsid w:val="00D85D02"/>
    <w:rsid w:val="00D86526"/>
    <w:rsid w:val="00D86DEA"/>
    <w:rsid w:val="00D90BD5"/>
    <w:rsid w:val="00D9329F"/>
    <w:rsid w:val="00D93EAA"/>
    <w:rsid w:val="00D94B9B"/>
    <w:rsid w:val="00D95096"/>
    <w:rsid w:val="00D95F01"/>
    <w:rsid w:val="00D96530"/>
    <w:rsid w:val="00D9694B"/>
    <w:rsid w:val="00DA00E1"/>
    <w:rsid w:val="00DA1AC8"/>
    <w:rsid w:val="00DA4562"/>
    <w:rsid w:val="00DA7757"/>
    <w:rsid w:val="00DA7A0A"/>
    <w:rsid w:val="00DB21B3"/>
    <w:rsid w:val="00DB30DF"/>
    <w:rsid w:val="00DB316A"/>
    <w:rsid w:val="00DB31B7"/>
    <w:rsid w:val="00DB3527"/>
    <w:rsid w:val="00DB635E"/>
    <w:rsid w:val="00DB6B90"/>
    <w:rsid w:val="00DC0365"/>
    <w:rsid w:val="00DC145E"/>
    <w:rsid w:val="00DC1BB7"/>
    <w:rsid w:val="00DC245E"/>
    <w:rsid w:val="00DC42CC"/>
    <w:rsid w:val="00DC4C6C"/>
    <w:rsid w:val="00DC5494"/>
    <w:rsid w:val="00DC5548"/>
    <w:rsid w:val="00DC6065"/>
    <w:rsid w:val="00DD00BD"/>
    <w:rsid w:val="00DD399D"/>
    <w:rsid w:val="00DD3FC3"/>
    <w:rsid w:val="00DD41D2"/>
    <w:rsid w:val="00DD4677"/>
    <w:rsid w:val="00DD4CC8"/>
    <w:rsid w:val="00DD5EDC"/>
    <w:rsid w:val="00DD6C16"/>
    <w:rsid w:val="00DD7ABE"/>
    <w:rsid w:val="00DD7FA4"/>
    <w:rsid w:val="00DE03E5"/>
    <w:rsid w:val="00DE0854"/>
    <w:rsid w:val="00DE2249"/>
    <w:rsid w:val="00DE3654"/>
    <w:rsid w:val="00DE58C1"/>
    <w:rsid w:val="00DF00DB"/>
    <w:rsid w:val="00DF10E0"/>
    <w:rsid w:val="00DF2388"/>
    <w:rsid w:val="00DF2448"/>
    <w:rsid w:val="00DF3559"/>
    <w:rsid w:val="00DF3883"/>
    <w:rsid w:val="00DF39B3"/>
    <w:rsid w:val="00DF4156"/>
    <w:rsid w:val="00DF6EFA"/>
    <w:rsid w:val="00E00672"/>
    <w:rsid w:val="00E015F6"/>
    <w:rsid w:val="00E01A14"/>
    <w:rsid w:val="00E01E46"/>
    <w:rsid w:val="00E03E85"/>
    <w:rsid w:val="00E044BB"/>
    <w:rsid w:val="00E05D46"/>
    <w:rsid w:val="00E064AB"/>
    <w:rsid w:val="00E06C37"/>
    <w:rsid w:val="00E07DF2"/>
    <w:rsid w:val="00E10C12"/>
    <w:rsid w:val="00E113EF"/>
    <w:rsid w:val="00E11A76"/>
    <w:rsid w:val="00E13C6C"/>
    <w:rsid w:val="00E13E64"/>
    <w:rsid w:val="00E156FE"/>
    <w:rsid w:val="00E161F1"/>
    <w:rsid w:val="00E162B2"/>
    <w:rsid w:val="00E21281"/>
    <w:rsid w:val="00E21863"/>
    <w:rsid w:val="00E22AB8"/>
    <w:rsid w:val="00E2356E"/>
    <w:rsid w:val="00E244DC"/>
    <w:rsid w:val="00E24550"/>
    <w:rsid w:val="00E24C19"/>
    <w:rsid w:val="00E259E4"/>
    <w:rsid w:val="00E2763A"/>
    <w:rsid w:val="00E279D3"/>
    <w:rsid w:val="00E300EB"/>
    <w:rsid w:val="00E32E9B"/>
    <w:rsid w:val="00E32EF2"/>
    <w:rsid w:val="00E33AC0"/>
    <w:rsid w:val="00E343DD"/>
    <w:rsid w:val="00E36FE9"/>
    <w:rsid w:val="00E4007E"/>
    <w:rsid w:val="00E42083"/>
    <w:rsid w:val="00E4320D"/>
    <w:rsid w:val="00E43354"/>
    <w:rsid w:val="00E433DF"/>
    <w:rsid w:val="00E4414B"/>
    <w:rsid w:val="00E44213"/>
    <w:rsid w:val="00E44959"/>
    <w:rsid w:val="00E471C7"/>
    <w:rsid w:val="00E47533"/>
    <w:rsid w:val="00E47715"/>
    <w:rsid w:val="00E5101D"/>
    <w:rsid w:val="00E51592"/>
    <w:rsid w:val="00E52166"/>
    <w:rsid w:val="00E5265C"/>
    <w:rsid w:val="00E52B77"/>
    <w:rsid w:val="00E52ECD"/>
    <w:rsid w:val="00E5415F"/>
    <w:rsid w:val="00E54EFD"/>
    <w:rsid w:val="00E554EF"/>
    <w:rsid w:val="00E55840"/>
    <w:rsid w:val="00E57152"/>
    <w:rsid w:val="00E57438"/>
    <w:rsid w:val="00E6094B"/>
    <w:rsid w:val="00E60B67"/>
    <w:rsid w:val="00E62055"/>
    <w:rsid w:val="00E629CB"/>
    <w:rsid w:val="00E63139"/>
    <w:rsid w:val="00E63B69"/>
    <w:rsid w:val="00E6728C"/>
    <w:rsid w:val="00E71442"/>
    <w:rsid w:val="00E72490"/>
    <w:rsid w:val="00E76512"/>
    <w:rsid w:val="00E76CDE"/>
    <w:rsid w:val="00E76F00"/>
    <w:rsid w:val="00E80D0A"/>
    <w:rsid w:val="00E81A4E"/>
    <w:rsid w:val="00E8223F"/>
    <w:rsid w:val="00E86442"/>
    <w:rsid w:val="00E87208"/>
    <w:rsid w:val="00E8768D"/>
    <w:rsid w:val="00E8770C"/>
    <w:rsid w:val="00E87B98"/>
    <w:rsid w:val="00E87F76"/>
    <w:rsid w:val="00E92FF0"/>
    <w:rsid w:val="00E93D7D"/>
    <w:rsid w:val="00E942B5"/>
    <w:rsid w:val="00E94697"/>
    <w:rsid w:val="00E95599"/>
    <w:rsid w:val="00E95B09"/>
    <w:rsid w:val="00E95D5B"/>
    <w:rsid w:val="00E963B9"/>
    <w:rsid w:val="00E97067"/>
    <w:rsid w:val="00E97299"/>
    <w:rsid w:val="00EA06D0"/>
    <w:rsid w:val="00EA20F2"/>
    <w:rsid w:val="00EA2999"/>
    <w:rsid w:val="00EA3CBB"/>
    <w:rsid w:val="00EA3DB3"/>
    <w:rsid w:val="00EA4545"/>
    <w:rsid w:val="00EA532D"/>
    <w:rsid w:val="00EB0750"/>
    <w:rsid w:val="00EB1A69"/>
    <w:rsid w:val="00EB3AF0"/>
    <w:rsid w:val="00EB3FBD"/>
    <w:rsid w:val="00EB4230"/>
    <w:rsid w:val="00EB4B47"/>
    <w:rsid w:val="00EB6378"/>
    <w:rsid w:val="00EB6789"/>
    <w:rsid w:val="00EB6C84"/>
    <w:rsid w:val="00EB6E22"/>
    <w:rsid w:val="00EB6E83"/>
    <w:rsid w:val="00EB77DD"/>
    <w:rsid w:val="00EB7A85"/>
    <w:rsid w:val="00EC0673"/>
    <w:rsid w:val="00EC282A"/>
    <w:rsid w:val="00EC2F19"/>
    <w:rsid w:val="00EC41C5"/>
    <w:rsid w:val="00EC5ADF"/>
    <w:rsid w:val="00EC6747"/>
    <w:rsid w:val="00EC7B3A"/>
    <w:rsid w:val="00ED5FE6"/>
    <w:rsid w:val="00ED7E61"/>
    <w:rsid w:val="00EE0097"/>
    <w:rsid w:val="00EE0B32"/>
    <w:rsid w:val="00EE15BD"/>
    <w:rsid w:val="00EE19B4"/>
    <w:rsid w:val="00EE1D37"/>
    <w:rsid w:val="00EE26FD"/>
    <w:rsid w:val="00EE3EF1"/>
    <w:rsid w:val="00EE4093"/>
    <w:rsid w:val="00EE5656"/>
    <w:rsid w:val="00EE602B"/>
    <w:rsid w:val="00EE6B9C"/>
    <w:rsid w:val="00EF4840"/>
    <w:rsid w:val="00EF679E"/>
    <w:rsid w:val="00EF6AED"/>
    <w:rsid w:val="00EF7639"/>
    <w:rsid w:val="00EF7814"/>
    <w:rsid w:val="00EF7B1D"/>
    <w:rsid w:val="00F009E4"/>
    <w:rsid w:val="00F01780"/>
    <w:rsid w:val="00F04966"/>
    <w:rsid w:val="00F05143"/>
    <w:rsid w:val="00F05310"/>
    <w:rsid w:val="00F0644D"/>
    <w:rsid w:val="00F075B4"/>
    <w:rsid w:val="00F14200"/>
    <w:rsid w:val="00F15FB4"/>
    <w:rsid w:val="00F17A0B"/>
    <w:rsid w:val="00F200C6"/>
    <w:rsid w:val="00F243BE"/>
    <w:rsid w:val="00F2595C"/>
    <w:rsid w:val="00F267AE"/>
    <w:rsid w:val="00F2714A"/>
    <w:rsid w:val="00F30E9D"/>
    <w:rsid w:val="00F327B0"/>
    <w:rsid w:val="00F3303F"/>
    <w:rsid w:val="00F34DEC"/>
    <w:rsid w:val="00F350AF"/>
    <w:rsid w:val="00F369B6"/>
    <w:rsid w:val="00F4027B"/>
    <w:rsid w:val="00F4073E"/>
    <w:rsid w:val="00F42306"/>
    <w:rsid w:val="00F43E92"/>
    <w:rsid w:val="00F44188"/>
    <w:rsid w:val="00F45496"/>
    <w:rsid w:val="00F46A24"/>
    <w:rsid w:val="00F52C8A"/>
    <w:rsid w:val="00F5341F"/>
    <w:rsid w:val="00F53DEA"/>
    <w:rsid w:val="00F5516B"/>
    <w:rsid w:val="00F554E6"/>
    <w:rsid w:val="00F56D18"/>
    <w:rsid w:val="00F57C8E"/>
    <w:rsid w:val="00F60B96"/>
    <w:rsid w:val="00F6122C"/>
    <w:rsid w:val="00F614BC"/>
    <w:rsid w:val="00F65877"/>
    <w:rsid w:val="00F668EC"/>
    <w:rsid w:val="00F70AF4"/>
    <w:rsid w:val="00F71340"/>
    <w:rsid w:val="00F71C56"/>
    <w:rsid w:val="00F7204E"/>
    <w:rsid w:val="00F726B9"/>
    <w:rsid w:val="00F7349D"/>
    <w:rsid w:val="00F739AB"/>
    <w:rsid w:val="00F744F3"/>
    <w:rsid w:val="00F74B22"/>
    <w:rsid w:val="00F74D1E"/>
    <w:rsid w:val="00F7560D"/>
    <w:rsid w:val="00F80237"/>
    <w:rsid w:val="00F80DC7"/>
    <w:rsid w:val="00F8131D"/>
    <w:rsid w:val="00F8222C"/>
    <w:rsid w:val="00F82774"/>
    <w:rsid w:val="00F82FE9"/>
    <w:rsid w:val="00F8305C"/>
    <w:rsid w:val="00F83F7B"/>
    <w:rsid w:val="00F84482"/>
    <w:rsid w:val="00F84825"/>
    <w:rsid w:val="00F84FB5"/>
    <w:rsid w:val="00F85CD8"/>
    <w:rsid w:val="00F86070"/>
    <w:rsid w:val="00F87471"/>
    <w:rsid w:val="00F902B2"/>
    <w:rsid w:val="00F90C4F"/>
    <w:rsid w:val="00F921CC"/>
    <w:rsid w:val="00F928A2"/>
    <w:rsid w:val="00F92C0B"/>
    <w:rsid w:val="00F92D87"/>
    <w:rsid w:val="00F935A6"/>
    <w:rsid w:val="00F95E22"/>
    <w:rsid w:val="00F9638F"/>
    <w:rsid w:val="00F96DD1"/>
    <w:rsid w:val="00FA01CC"/>
    <w:rsid w:val="00FA15FD"/>
    <w:rsid w:val="00FA21D3"/>
    <w:rsid w:val="00FA3DF6"/>
    <w:rsid w:val="00FA6DB7"/>
    <w:rsid w:val="00FA777A"/>
    <w:rsid w:val="00FB01DF"/>
    <w:rsid w:val="00FB0AB5"/>
    <w:rsid w:val="00FB1123"/>
    <w:rsid w:val="00FB1D33"/>
    <w:rsid w:val="00FB2B9D"/>
    <w:rsid w:val="00FB3F33"/>
    <w:rsid w:val="00FB55AE"/>
    <w:rsid w:val="00FB7A9F"/>
    <w:rsid w:val="00FC0701"/>
    <w:rsid w:val="00FC2003"/>
    <w:rsid w:val="00FC472F"/>
    <w:rsid w:val="00FC506E"/>
    <w:rsid w:val="00FC50B5"/>
    <w:rsid w:val="00FC5CC7"/>
    <w:rsid w:val="00FC6922"/>
    <w:rsid w:val="00FC6C18"/>
    <w:rsid w:val="00FD6B70"/>
    <w:rsid w:val="00FD726C"/>
    <w:rsid w:val="00FE0B43"/>
    <w:rsid w:val="00FE0F36"/>
    <w:rsid w:val="00FE1132"/>
    <w:rsid w:val="00FE140F"/>
    <w:rsid w:val="00FE2CCC"/>
    <w:rsid w:val="00FE49B2"/>
    <w:rsid w:val="00FE526F"/>
    <w:rsid w:val="00FF12F2"/>
    <w:rsid w:val="00FF1614"/>
    <w:rsid w:val="00FF224D"/>
    <w:rsid w:val="00FF2DF8"/>
    <w:rsid w:val="00FF494E"/>
    <w:rsid w:val="00FF4A8A"/>
    <w:rsid w:val="00FF58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2F26"/>
  <w15:docId w15:val="{C1A61AAA-32E3-46CB-BEB6-6F94E595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9A"/>
  </w:style>
  <w:style w:type="paragraph" w:styleId="Ttulo4">
    <w:name w:val="heading 4"/>
    <w:basedOn w:val="Normal"/>
    <w:link w:val="Ttulo4Car"/>
    <w:uiPriority w:val="9"/>
    <w:qFormat/>
    <w:rsid w:val="001E4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9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935"/>
  </w:style>
  <w:style w:type="paragraph" w:styleId="Piedepgina">
    <w:name w:val="footer"/>
    <w:basedOn w:val="Normal"/>
    <w:link w:val="PiedepginaCar"/>
    <w:uiPriority w:val="99"/>
    <w:unhideWhenUsed/>
    <w:rsid w:val="00835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935"/>
  </w:style>
  <w:style w:type="paragraph" w:styleId="Textodeglobo">
    <w:name w:val="Balloon Text"/>
    <w:basedOn w:val="Normal"/>
    <w:link w:val="TextodegloboCar"/>
    <w:uiPriority w:val="99"/>
    <w:semiHidden/>
    <w:unhideWhenUsed/>
    <w:rsid w:val="0083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935"/>
    <w:rPr>
      <w:rFonts w:ascii="Tahoma" w:hAnsi="Tahoma" w:cs="Tahoma"/>
      <w:sz w:val="16"/>
      <w:szCs w:val="16"/>
    </w:rPr>
  </w:style>
  <w:style w:type="table" w:styleId="Tablaconcuadrcula">
    <w:name w:val="Table Grid"/>
    <w:basedOn w:val="Tablanormal"/>
    <w:uiPriority w:val="59"/>
    <w:rsid w:val="0063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23BD"/>
    <w:pPr>
      <w:ind w:left="720"/>
      <w:contextualSpacing/>
    </w:pPr>
  </w:style>
  <w:style w:type="paragraph" w:customStyle="1" w:styleId="Texto">
    <w:name w:val="Texto"/>
    <w:basedOn w:val="Normal"/>
    <w:link w:val="TextoCar"/>
    <w:qFormat/>
    <w:rsid w:val="001E4DB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E4DB0"/>
    <w:rPr>
      <w:rFonts w:ascii="Arial" w:eastAsia="Times New Roman" w:hAnsi="Arial" w:cs="Arial"/>
      <w:sz w:val="18"/>
      <w:szCs w:val="20"/>
      <w:lang w:val="es-ES" w:eastAsia="es-ES"/>
    </w:rPr>
  </w:style>
  <w:style w:type="paragraph" w:styleId="NormalWeb">
    <w:name w:val="Normal (Web)"/>
    <w:basedOn w:val="Normal"/>
    <w:uiPriority w:val="99"/>
    <w:unhideWhenUsed/>
    <w:rsid w:val="00E5101D"/>
    <w:pPr>
      <w:spacing w:before="100" w:beforeAutospacing="1" w:after="100" w:afterAutospacing="1" w:line="240" w:lineRule="auto"/>
    </w:pPr>
    <w:rPr>
      <w:rFonts w:ascii="Times New Roman" w:hAnsi="Times New Roman" w:cs="Times New Roman"/>
      <w:sz w:val="24"/>
      <w:szCs w:val="24"/>
    </w:rPr>
  </w:style>
  <w:style w:type="character" w:customStyle="1" w:styleId="Ttulo4Car">
    <w:name w:val="Título 4 Car"/>
    <w:basedOn w:val="Fuentedeprrafopredeter"/>
    <w:link w:val="Ttulo4"/>
    <w:uiPriority w:val="9"/>
    <w:rsid w:val="001E4D7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2070">
      <w:bodyDiv w:val="1"/>
      <w:marLeft w:val="0"/>
      <w:marRight w:val="0"/>
      <w:marTop w:val="0"/>
      <w:marBottom w:val="0"/>
      <w:divBdr>
        <w:top w:val="none" w:sz="0" w:space="0" w:color="auto"/>
        <w:left w:val="none" w:sz="0" w:space="0" w:color="auto"/>
        <w:bottom w:val="none" w:sz="0" w:space="0" w:color="auto"/>
        <w:right w:val="none" w:sz="0" w:space="0" w:color="auto"/>
      </w:divBdr>
    </w:div>
    <w:div w:id="566456419">
      <w:bodyDiv w:val="1"/>
      <w:marLeft w:val="0"/>
      <w:marRight w:val="0"/>
      <w:marTop w:val="0"/>
      <w:marBottom w:val="0"/>
      <w:divBdr>
        <w:top w:val="none" w:sz="0" w:space="0" w:color="auto"/>
        <w:left w:val="none" w:sz="0" w:space="0" w:color="auto"/>
        <w:bottom w:val="none" w:sz="0" w:space="0" w:color="auto"/>
        <w:right w:val="none" w:sz="0" w:space="0" w:color="auto"/>
      </w:divBdr>
    </w:div>
    <w:div w:id="755787749">
      <w:bodyDiv w:val="1"/>
      <w:marLeft w:val="0"/>
      <w:marRight w:val="0"/>
      <w:marTop w:val="0"/>
      <w:marBottom w:val="0"/>
      <w:divBdr>
        <w:top w:val="none" w:sz="0" w:space="0" w:color="auto"/>
        <w:left w:val="none" w:sz="0" w:space="0" w:color="auto"/>
        <w:bottom w:val="none" w:sz="0" w:space="0" w:color="auto"/>
        <w:right w:val="none" w:sz="0" w:space="0" w:color="auto"/>
      </w:divBdr>
    </w:div>
    <w:div w:id="1286614777">
      <w:bodyDiv w:val="1"/>
      <w:marLeft w:val="0"/>
      <w:marRight w:val="0"/>
      <w:marTop w:val="0"/>
      <w:marBottom w:val="0"/>
      <w:divBdr>
        <w:top w:val="none" w:sz="0" w:space="0" w:color="auto"/>
        <w:left w:val="none" w:sz="0" w:space="0" w:color="auto"/>
        <w:bottom w:val="none" w:sz="0" w:space="0" w:color="auto"/>
        <w:right w:val="none" w:sz="0" w:space="0" w:color="auto"/>
      </w:divBdr>
    </w:div>
    <w:div w:id="1697778689">
      <w:bodyDiv w:val="1"/>
      <w:marLeft w:val="0"/>
      <w:marRight w:val="0"/>
      <w:marTop w:val="0"/>
      <w:marBottom w:val="0"/>
      <w:divBdr>
        <w:top w:val="none" w:sz="0" w:space="0" w:color="auto"/>
        <w:left w:val="none" w:sz="0" w:space="0" w:color="auto"/>
        <w:bottom w:val="none" w:sz="0" w:space="0" w:color="auto"/>
        <w:right w:val="none" w:sz="0" w:space="0" w:color="auto"/>
      </w:divBdr>
    </w:div>
    <w:div w:id="1747338451">
      <w:bodyDiv w:val="1"/>
      <w:marLeft w:val="0"/>
      <w:marRight w:val="0"/>
      <w:marTop w:val="0"/>
      <w:marBottom w:val="0"/>
      <w:divBdr>
        <w:top w:val="none" w:sz="0" w:space="0" w:color="auto"/>
        <w:left w:val="none" w:sz="0" w:space="0" w:color="auto"/>
        <w:bottom w:val="none" w:sz="0" w:space="0" w:color="auto"/>
        <w:right w:val="none" w:sz="0" w:space="0" w:color="auto"/>
      </w:divBdr>
    </w:div>
    <w:div w:id="2016883821">
      <w:bodyDiv w:val="1"/>
      <w:marLeft w:val="0"/>
      <w:marRight w:val="0"/>
      <w:marTop w:val="0"/>
      <w:marBottom w:val="0"/>
      <w:divBdr>
        <w:top w:val="none" w:sz="0" w:space="0" w:color="auto"/>
        <w:left w:val="none" w:sz="0" w:space="0" w:color="auto"/>
        <w:bottom w:val="none" w:sz="0" w:space="0" w:color="auto"/>
        <w:right w:val="none" w:sz="0" w:space="0" w:color="auto"/>
      </w:divBdr>
    </w:div>
    <w:div w:id="20579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7518-D862-4652-81E9-DAB77870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19</Pages>
  <Words>5717</Words>
  <Characters>32590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CONTA-TOÑO</cp:lastModifiedBy>
  <cp:revision>120</cp:revision>
  <cp:lastPrinted>2025-01-30T16:58:00Z</cp:lastPrinted>
  <dcterms:created xsi:type="dcterms:W3CDTF">2024-02-15T21:44:00Z</dcterms:created>
  <dcterms:modified xsi:type="dcterms:W3CDTF">2025-01-30T17:10:00Z</dcterms:modified>
</cp:coreProperties>
</file>