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0A" w:rsidRDefault="008E1AED" w:rsidP="004813F1">
      <w:pPr>
        <w:spacing w:line="240" w:lineRule="auto"/>
        <w:jc w:val="center"/>
        <w:rPr>
          <w:rFonts w:ascii="Arial" w:hAnsi="Arial" w:cs="Arial"/>
          <w:b/>
        </w:rPr>
      </w:pPr>
      <w:r>
        <w:rPr>
          <w:rFonts w:ascii="Arial" w:hAnsi="Arial" w:cs="Arial"/>
          <w:b/>
        </w:rPr>
        <w:t>DE</w:t>
      </w:r>
      <w:r w:rsidR="00DB31B7">
        <w:rPr>
          <w:rFonts w:ascii="Arial" w:hAnsi="Arial" w:cs="Arial"/>
          <w:b/>
        </w:rPr>
        <w:t>L</w:t>
      </w:r>
      <w:r w:rsidR="005D020E">
        <w:rPr>
          <w:rFonts w:ascii="Arial" w:hAnsi="Arial" w:cs="Arial"/>
          <w:b/>
        </w:rPr>
        <w:t xml:space="preserve"> 1° DE ENERO AL 31 DE DIC</w:t>
      </w:r>
      <w:r w:rsidR="004474FC">
        <w:rPr>
          <w:rFonts w:ascii="Arial" w:hAnsi="Arial" w:cs="Arial"/>
          <w:b/>
        </w:rPr>
        <w:t>IEMBRE</w:t>
      </w:r>
      <w:r w:rsidR="00164671">
        <w:rPr>
          <w:rFonts w:ascii="Arial" w:hAnsi="Arial" w:cs="Arial"/>
          <w:b/>
        </w:rPr>
        <w:t>DE</w:t>
      </w:r>
      <w:r w:rsidR="009F2993">
        <w:rPr>
          <w:rFonts w:ascii="Arial" w:hAnsi="Arial" w:cs="Arial"/>
          <w:b/>
        </w:rPr>
        <w:t>L</w:t>
      </w:r>
      <w:r w:rsidR="00220A75">
        <w:rPr>
          <w:rFonts w:ascii="Arial" w:hAnsi="Arial" w:cs="Arial"/>
          <w:b/>
        </w:rPr>
        <w:t xml:space="preserve"> 202</w:t>
      </w:r>
      <w:r w:rsidR="007E4F2A">
        <w:rPr>
          <w:rFonts w:ascii="Arial" w:hAnsi="Arial" w:cs="Arial"/>
          <w:b/>
        </w:rPr>
        <w:t>3</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p>
    <w:p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r w:rsidR="00C413AE" w:rsidRPr="00584C29">
        <w:rPr>
          <w:rFonts w:ascii="Arial" w:hAnsi="Arial" w:cs="Arial"/>
          <w:b/>
        </w:rPr>
        <w:t>.-</w:t>
      </w:r>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 Principales cambios en su estr</w:t>
      </w:r>
      <w:r w:rsidR="00651F6A">
        <w:rPr>
          <w:rFonts w:ascii="Arial" w:hAnsi="Arial" w:cs="Arial"/>
          <w:b/>
        </w:rPr>
        <w:t>uctura durante el ejercicio 2023</w:t>
      </w:r>
      <w:r w:rsidR="00C413AE">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rsidR="005A3A1E" w:rsidRPr="001B66CF" w:rsidRDefault="005A3A1E" w:rsidP="00CF53B4">
      <w:pPr>
        <w:tabs>
          <w:tab w:val="left" w:pos="6663"/>
        </w:tabs>
        <w:spacing w:after="0" w:line="240" w:lineRule="auto"/>
        <w:jc w:val="both"/>
        <w:rPr>
          <w:rFonts w:ascii="Arial" w:hAnsi="Arial" w:cs="Arial"/>
          <w:b/>
        </w:rPr>
      </w:pP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n recursos federales ( PRODDER)  se administra de acuerdo a sus reglas de operación</w:t>
      </w:r>
      <w:r w:rsidR="002D7FB4">
        <w:rPr>
          <w:rFonts w:ascii="Arial" w:hAnsi="Arial" w:cs="Arial"/>
        </w:rPr>
        <w:t>.</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5A3A1E" w:rsidRPr="00CF53B4" w:rsidRDefault="005A3A1E" w:rsidP="00CF53B4">
      <w:pPr>
        <w:tabs>
          <w:tab w:val="left" w:pos="6663"/>
        </w:tabs>
        <w:spacing w:after="0" w:line="240" w:lineRule="auto"/>
        <w:jc w:val="both"/>
        <w:rPr>
          <w:rFonts w:ascii="Arial" w:hAnsi="Arial" w:cs="Arial"/>
        </w:rPr>
      </w:pPr>
    </w:p>
    <w:p w:rsidR="00285B12" w:rsidRDefault="00285B12" w:rsidP="00CF53B4">
      <w:pPr>
        <w:tabs>
          <w:tab w:val="left" w:pos="6663"/>
        </w:tabs>
        <w:spacing w:after="0" w:line="240" w:lineRule="auto"/>
        <w:jc w:val="both"/>
        <w:rPr>
          <w:rFonts w:ascii="Arial" w:hAnsi="Arial" w:cs="Arial"/>
          <w:b/>
          <w:u w:val="single"/>
        </w:rPr>
      </w:pPr>
    </w:p>
    <w:p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rsidR="001701EC" w:rsidRDefault="001701EC" w:rsidP="009C0DB6">
      <w:pPr>
        <w:spacing w:after="120" w:line="240" w:lineRule="auto"/>
        <w:jc w:val="both"/>
        <w:rPr>
          <w:rFonts w:ascii="Arial" w:hAnsi="Arial" w:cs="Arial"/>
          <w:b/>
          <w:u w:val="single"/>
        </w:rPr>
      </w:pPr>
    </w:p>
    <w:p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lastRenderedPageBreak/>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rsidR="005A3A1E" w:rsidRPr="005A3A1E" w:rsidRDefault="005A3A1E" w:rsidP="005A3A1E">
      <w:pPr>
        <w:pStyle w:val="Prrafodelista"/>
        <w:spacing w:after="120" w:line="240" w:lineRule="auto"/>
        <w:ind w:left="780"/>
        <w:jc w:val="both"/>
        <w:rPr>
          <w:rFonts w:ascii="Arial" w:hAnsi="Arial" w:cs="Arial"/>
        </w:rPr>
      </w:pPr>
    </w:p>
    <w:p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rsidR="000A0DAB" w:rsidRDefault="000A0DAB" w:rsidP="0048533A">
      <w:pPr>
        <w:spacing w:after="120" w:line="240" w:lineRule="auto"/>
        <w:jc w:val="both"/>
        <w:rPr>
          <w:rFonts w:ascii="Arial" w:hAnsi="Arial" w:cs="Arial"/>
        </w:rPr>
      </w:pPr>
    </w:p>
    <w:p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CD1">
        <w:rPr>
          <w:rFonts w:ascii="Arial" w:hAnsi="Arial" w:cs="Arial"/>
          <w:b/>
        </w:rPr>
        <w:t>: 2023</w:t>
      </w:r>
      <w:r w:rsidR="008439D5">
        <w:rPr>
          <w:rFonts w:ascii="Arial" w:hAnsi="Arial" w:cs="Arial"/>
          <w:b/>
        </w:rPr>
        <w:t>.</w:t>
      </w:r>
    </w:p>
    <w:p w:rsidR="008439D5" w:rsidRDefault="008439D5" w:rsidP="009C0DB6">
      <w:pPr>
        <w:spacing w:after="120" w:line="240" w:lineRule="auto"/>
        <w:ind w:left="360"/>
        <w:jc w:val="both"/>
        <w:rPr>
          <w:rFonts w:ascii="Arial" w:hAnsi="Arial" w:cs="Arial"/>
          <w:b/>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5D020E">
        <w:rPr>
          <w:rFonts w:ascii="Arial" w:hAnsi="Arial" w:cs="Arial"/>
        </w:rPr>
        <w:t>al 31 de Dic</w:t>
      </w:r>
      <w:r w:rsidR="004474FC">
        <w:rPr>
          <w:rFonts w:ascii="Arial" w:hAnsi="Arial" w:cs="Arial"/>
        </w:rPr>
        <w:t>iembre</w:t>
      </w:r>
      <w:r w:rsidR="009F5CD1">
        <w:rPr>
          <w:rFonts w:ascii="Arial" w:hAnsi="Arial" w:cs="Arial"/>
        </w:rPr>
        <w:t xml:space="preserve"> de </w:t>
      </w:r>
      <w:r w:rsidR="001B7C8E">
        <w:rPr>
          <w:rFonts w:ascii="Arial" w:hAnsi="Arial" w:cs="Arial"/>
        </w:rPr>
        <w:t>2023</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rsidR="005A3A1E" w:rsidRDefault="005A3A1E" w:rsidP="00501261">
      <w:pPr>
        <w:tabs>
          <w:tab w:val="left" w:pos="993"/>
        </w:tabs>
        <w:spacing w:line="240" w:lineRule="auto"/>
        <w:jc w:val="both"/>
        <w:rPr>
          <w:rFonts w:ascii="Arial" w:hAnsi="Arial" w:cs="Arial"/>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rsidR="005A3A1E" w:rsidRDefault="005A3A1E" w:rsidP="00501261">
      <w:pPr>
        <w:tabs>
          <w:tab w:val="left" w:pos="993"/>
        </w:tabs>
        <w:spacing w:line="240" w:lineRule="auto"/>
        <w:jc w:val="both"/>
        <w:rPr>
          <w:rFonts w:ascii="Arial" w:hAnsi="Arial" w:cs="Arial"/>
          <w:b/>
        </w:rPr>
      </w:pP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Entero de retenciones mensuale</w:t>
      </w:r>
      <w:r w:rsidR="00CF59AB">
        <w:rPr>
          <w:rFonts w:ascii="Arial" w:hAnsi="Arial" w:cs="Arial"/>
        </w:rPr>
        <w:t>s de ISR por Sueldos y Salarios, 10% s/Honorarios y 10% s/Arrendamiento.</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5A3A1E" w:rsidRDefault="005A3A1E" w:rsidP="00AE5FFD">
      <w:pPr>
        <w:spacing w:after="0" w:line="240" w:lineRule="auto"/>
        <w:jc w:val="both"/>
        <w:rPr>
          <w:rFonts w:ascii="Arial" w:hAnsi="Arial" w:cs="Arial"/>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285B12" w:rsidRDefault="00285B12"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Pr="008266A7" w:rsidRDefault="005A3A1E"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rsidR="005339EB" w:rsidRDefault="005339EB" w:rsidP="00454394">
      <w:pPr>
        <w:spacing w:after="0" w:line="240" w:lineRule="auto"/>
        <w:ind w:left="426"/>
        <w:jc w:val="both"/>
        <w:rPr>
          <w:rFonts w:ascii="Arial" w:hAnsi="Arial" w:cs="Arial"/>
          <w:b/>
        </w:rPr>
      </w:pPr>
    </w:p>
    <w:p w:rsidR="001E4C87" w:rsidRPr="006F4B39" w:rsidRDefault="001E4C87" w:rsidP="005A3A1E">
      <w:pPr>
        <w:spacing w:after="0" w:line="240" w:lineRule="auto"/>
        <w:jc w:val="both"/>
        <w:rPr>
          <w:rFonts w:ascii="Arial" w:hAnsi="Arial" w:cs="Arial"/>
          <w:b/>
        </w:rPr>
      </w:pPr>
      <w:r w:rsidRPr="000D1DE1">
        <w:rPr>
          <w:rFonts w:ascii="Arial" w:hAnsi="Arial" w:cs="Arial"/>
          <w:b/>
        </w:rPr>
        <w:t xml:space="preserve">       </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8"/>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E22AB8" w:rsidRDefault="00E22AB8"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r w:rsidR="0041591E" w:rsidRPr="00CF53B4">
        <w:rPr>
          <w:rFonts w:ascii="Arial" w:hAnsi="Arial" w:cs="Arial"/>
          <w:b/>
        </w:rPr>
        <w:t>).</w:t>
      </w:r>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rsidR="0041591E" w:rsidRDefault="0041591E" w:rsidP="0041591E">
      <w:pPr>
        <w:spacing w:after="0" w:line="240" w:lineRule="auto"/>
        <w:ind w:left="425"/>
        <w:rPr>
          <w:rFonts w:ascii="Arial" w:hAnsi="Arial" w:cs="Arial"/>
          <w:b/>
        </w:rPr>
      </w:pPr>
    </w:p>
    <w:p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Si </w:t>
      </w:r>
      <w:r w:rsidRPr="00FB7A9F">
        <w:rPr>
          <w:rFonts w:ascii="Arial" w:hAnsi="Arial" w:cs="Arial"/>
          <w:bCs/>
        </w:rPr>
        <w:t xml:space="preserve">  (</w:t>
      </w:r>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Enero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Pr="00E22AB8" w:rsidRDefault="00B15934" w:rsidP="00EB3FBD">
      <w:pPr>
        <w:pStyle w:val="Prrafodelista"/>
        <w:autoSpaceDE w:val="0"/>
        <w:autoSpaceDN w:val="0"/>
        <w:adjustRightInd w:val="0"/>
        <w:spacing w:after="0" w:line="240" w:lineRule="auto"/>
        <w:ind w:left="645"/>
        <w:jc w:val="both"/>
        <w:rPr>
          <w:rFonts w:ascii="Arial" w:hAnsi="Arial" w:cs="Arial"/>
          <w:bCs/>
          <w:sz w:val="24"/>
          <w:szCs w:val="24"/>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Pr="00E22AB8" w:rsidRDefault="00DC1BB7" w:rsidP="0046046C">
      <w:pPr>
        <w:pStyle w:val="Prrafodelista"/>
        <w:autoSpaceDE w:val="0"/>
        <w:autoSpaceDN w:val="0"/>
        <w:adjustRightInd w:val="0"/>
        <w:spacing w:after="0" w:line="240" w:lineRule="auto"/>
        <w:ind w:left="645"/>
        <w:jc w:val="both"/>
        <w:rPr>
          <w:rFonts w:ascii="Arial" w:hAnsi="Arial" w:cs="Arial"/>
          <w:bCs/>
          <w:sz w:val="28"/>
          <w:szCs w:val="28"/>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rsidR="000A7360" w:rsidRPr="000A7360" w:rsidRDefault="000A7360" w:rsidP="000A7360">
      <w:pPr>
        <w:pStyle w:val="Prrafodelista"/>
        <w:autoSpaceDE w:val="0"/>
        <w:autoSpaceDN w:val="0"/>
        <w:adjustRightInd w:val="0"/>
        <w:spacing w:after="0" w:line="240" w:lineRule="auto"/>
        <w:ind w:left="1365"/>
        <w:jc w:val="both"/>
        <w:rPr>
          <w:sz w:val="16"/>
          <w:szCs w:val="16"/>
        </w:rPr>
      </w:pPr>
    </w:p>
    <w:p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0A7360" w:rsidP="0046046C">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rsidR="00F45496" w:rsidRDefault="00F45496" w:rsidP="0046046C">
      <w:pPr>
        <w:pStyle w:val="Prrafodelista"/>
        <w:autoSpaceDE w:val="0"/>
        <w:autoSpaceDN w:val="0"/>
        <w:adjustRightInd w:val="0"/>
        <w:spacing w:after="0" w:line="240" w:lineRule="auto"/>
        <w:ind w:left="645"/>
        <w:jc w:val="both"/>
      </w:pPr>
    </w:p>
    <w:p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1E4D70">
      <w:pPr>
        <w:pStyle w:val="Prrafodelista"/>
        <w:autoSpaceDE w:val="0"/>
        <w:autoSpaceDN w:val="0"/>
        <w:adjustRightInd w:val="0"/>
        <w:spacing w:after="0" w:line="240" w:lineRule="auto"/>
        <w:ind w:left="645"/>
        <w:jc w:val="both"/>
        <w:rPr>
          <w:rFonts w:ascii="Arial" w:hAnsi="Arial" w:cs="Arial"/>
          <w:bCs/>
        </w:rPr>
      </w:pPr>
    </w:p>
    <w:p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rsidR="0046314C"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La contabilización de los presupuestos siguen la metodología y registros equilibrados o igualados, representando las etapas presupuestarias de las transacciones a través de cuentas de orden del ingreso y del egreso; así como su efecto en la posición financiera y en los resultados;</w:t>
      </w:r>
    </w:p>
    <w:p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lastRenderedPageBreak/>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Pr="001E4D70" w:rsidRDefault="00051463"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D55A01" w:rsidRDefault="00D55A01" w:rsidP="00D55A01">
      <w:pPr>
        <w:spacing w:after="0" w:line="240" w:lineRule="auto"/>
        <w:ind w:left="646"/>
        <w:jc w:val="both"/>
        <w:rPr>
          <w:b/>
        </w:rPr>
      </w:pPr>
      <w:r w:rsidRPr="00201364">
        <w:rPr>
          <w:b/>
        </w:rPr>
        <w:t>Explicación del postulado básico</w:t>
      </w:r>
    </w:p>
    <w:p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rsidR="00D55A01" w:rsidRPr="00D55A01" w:rsidRDefault="00D55A01" w:rsidP="00D55A01">
      <w:pPr>
        <w:pStyle w:val="Prrafodelista"/>
        <w:spacing w:after="0" w:line="240" w:lineRule="auto"/>
        <w:ind w:left="1366"/>
        <w:jc w:val="both"/>
        <w:rPr>
          <w:b/>
        </w:rPr>
      </w:pPr>
    </w:p>
    <w:p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rsidR="00D55A01" w:rsidRDefault="00D55A01" w:rsidP="00D55A01">
      <w:pPr>
        <w:spacing w:after="0" w:line="240" w:lineRule="auto"/>
        <w:ind w:left="646"/>
        <w:jc w:val="both"/>
        <w:rPr>
          <w:b/>
        </w:rPr>
      </w:pPr>
    </w:p>
    <w:p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DB6B90" w:rsidRPr="00D32461" w:rsidRDefault="00DB6B90" w:rsidP="0046046C">
      <w:pPr>
        <w:pStyle w:val="Prrafodelista"/>
        <w:autoSpaceDE w:val="0"/>
        <w:autoSpaceDN w:val="0"/>
        <w:adjustRightInd w:val="0"/>
        <w:spacing w:after="0" w:line="240" w:lineRule="auto"/>
        <w:ind w:left="645"/>
        <w:jc w:val="both"/>
        <w:rPr>
          <w:rFonts w:ascii="Arial" w:hAnsi="Arial" w:cs="Arial"/>
          <w:bCs/>
          <w:sz w:val="24"/>
          <w:szCs w:val="24"/>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 xml:space="preserve">evento, que afecte la situación </w:t>
      </w:r>
      <w:r w:rsidR="00DB6B90">
        <w:rPr>
          <w:rFonts w:ascii="Arial" w:hAnsi="Arial" w:cs="Arial"/>
          <w:bCs/>
        </w:rPr>
        <w:lastRenderedPageBreak/>
        <w:t>financiera, y la composición de los recursos asignados para el logro de las metas y/o programas</w:t>
      </w:r>
    </w:p>
    <w:p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Cs/>
          <w:sz w:val="20"/>
          <w:szCs w:val="20"/>
        </w:rPr>
      </w:pPr>
    </w:p>
    <w:p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rsidR="00266779" w:rsidRPr="00B81F04"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8F1CD4" w:rsidRPr="00D32461" w:rsidRDefault="008F1CD4" w:rsidP="00EB3FBD">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t>Para las entidades que por primera vez estén implementando la base del devengado de acuerdo a la Ley de Contabilidad deberán:</w:t>
      </w:r>
    </w:p>
    <w:p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Pr="00D32461"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rsidR="005A3A1E" w:rsidRDefault="005A3A1E" w:rsidP="00EC2F19">
      <w:pPr>
        <w:autoSpaceDE w:val="0"/>
        <w:autoSpaceDN w:val="0"/>
        <w:adjustRightInd w:val="0"/>
        <w:spacing w:after="0" w:line="240" w:lineRule="auto"/>
        <w:ind w:firstLine="708"/>
        <w:rPr>
          <w:rFonts w:ascii="Arial" w:hAnsi="Arial" w:cs="Arial"/>
          <w:bCs/>
          <w:sz w:val="28"/>
          <w:szCs w:val="28"/>
        </w:rPr>
      </w:pPr>
    </w:p>
    <w:p w:rsidR="00D32461" w:rsidRPr="005A3A1E" w:rsidRDefault="00D32461" w:rsidP="00EC2F19">
      <w:pPr>
        <w:autoSpaceDE w:val="0"/>
        <w:autoSpaceDN w:val="0"/>
        <w:adjustRightInd w:val="0"/>
        <w:spacing w:after="0" w:line="240" w:lineRule="auto"/>
        <w:ind w:firstLine="708"/>
        <w:rPr>
          <w:rFonts w:ascii="Arial" w:hAnsi="Arial" w:cs="Arial"/>
          <w:bCs/>
          <w:sz w:val="28"/>
          <w:szCs w:val="28"/>
        </w:rPr>
      </w:pPr>
    </w:p>
    <w:p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rsidR="005B74A2" w:rsidRDefault="005B74A2" w:rsidP="005A3A1E">
      <w:pPr>
        <w:pStyle w:val="Prrafodelista"/>
        <w:autoSpaceDE w:val="0"/>
        <w:autoSpaceDN w:val="0"/>
        <w:adjustRightInd w:val="0"/>
        <w:spacing w:after="0" w:line="240" w:lineRule="auto"/>
        <w:ind w:left="1365"/>
        <w:rPr>
          <w:rFonts w:ascii="Arial" w:hAnsi="Arial" w:cs="Arial"/>
          <w:bCs/>
        </w:rPr>
      </w:pPr>
    </w:p>
    <w:p w:rsidR="005B74A2" w:rsidRPr="005B74A2" w:rsidRDefault="005B74A2" w:rsidP="005B74A2">
      <w:pPr>
        <w:autoSpaceDE w:val="0"/>
        <w:autoSpaceDN w:val="0"/>
        <w:adjustRightInd w:val="0"/>
        <w:spacing w:after="0" w:line="240" w:lineRule="auto"/>
        <w:ind w:left="708"/>
        <w:rPr>
          <w:rFonts w:ascii="Arial" w:hAnsi="Arial" w:cs="Arial"/>
          <w:bCs/>
        </w:rPr>
      </w:pPr>
      <w:r>
        <w:rPr>
          <w:rFonts w:ascii="Arial" w:hAnsi="Arial" w:cs="Arial"/>
          <w:bCs/>
        </w:rPr>
        <w:t>Nada que, manifestar.</w:t>
      </w:r>
    </w:p>
    <w:p w:rsidR="00771504" w:rsidRDefault="00771504" w:rsidP="003D712C">
      <w:pPr>
        <w:autoSpaceDE w:val="0"/>
        <w:autoSpaceDN w:val="0"/>
        <w:adjustRightInd w:val="0"/>
        <w:spacing w:after="0" w:line="240" w:lineRule="auto"/>
        <w:rPr>
          <w:rFonts w:ascii="Arial" w:hAnsi="Arial" w:cs="Arial"/>
          <w:bCs/>
        </w:rPr>
      </w:pPr>
    </w:p>
    <w:p w:rsidR="00D75A03" w:rsidRDefault="00D75A03" w:rsidP="003D712C">
      <w:pPr>
        <w:autoSpaceDE w:val="0"/>
        <w:autoSpaceDN w:val="0"/>
        <w:adjustRightInd w:val="0"/>
        <w:spacing w:after="0" w:line="240" w:lineRule="auto"/>
        <w:rPr>
          <w:rFonts w:ascii="Arial" w:hAnsi="Arial" w:cs="Arial"/>
          <w:bCs/>
        </w:rPr>
      </w:pPr>
    </w:p>
    <w:p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rsidR="008E6D5C" w:rsidRPr="0046046C" w:rsidRDefault="008E6D5C" w:rsidP="007E7D17">
      <w:pPr>
        <w:autoSpaceDE w:val="0"/>
        <w:autoSpaceDN w:val="0"/>
        <w:adjustRightInd w:val="0"/>
        <w:spacing w:after="0" w:line="240" w:lineRule="auto"/>
        <w:ind w:left="-426" w:hanging="141"/>
        <w:rPr>
          <w:rFonts w:ascii="Arial" w:hAnsi="Arial" w:cs="Arial"/>
          <w:bCs/>
        </w:rPr>
      </w:pPr>
    </w:p>
    <w:p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rsidR="008E6D5C" w:rsidRPr="00413B2A" w:rsidRDefault="008E6D5C" w:rsidP="008E6D5C">
      <w:pPr>
        <w:tabs>
          <w:tab w:val="left" w:pos="6663"/>
        </w:tabs>
        <w:spacing w:after="0" w:line="240" w:lineRule="auto"/>
        <w:jc w:val="both"/>
        <w:rPr>
          <w:rFonts w:ascii="Arial" w:hAnsi="Arial" w:cs="Arial"/>
          <w:sz w:val="28"/>
          <w:szCs w:val="28"/>
        </w:rPr>
      </w:pPr>
    </w:p>
    <w:p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lastRenderedPageBreak/>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rsidR="00A70101" w:rsidRDefault="00A70101" w:rsidP="00C835B4">
      <w:pPr>
        <w:pStyle w:val="Prrafodelista"/>
        <w:autoSpaceDE w:val="0"/>
        <w:autoSpaceDN w:val="0"/>
        <w:adjustRightInd w:val="0"/>
        <w:spacing w:after="0" w:line="240" w:lineRule="auto"/>
        <w:jc w:val="both"/>
        <w:rPr>
          <w:rFonts w:ascii="Arial" w:hAnsi="Arial" w:cs="Arial"/>
          <w:bCs/>
        </w:rPr>
      </w:pPr>
    </w:p>
    <w:p w:rsidR="0003386D" w:rsidRPr="0041591E" w:rsidRDefault="0003386D" w:rsidP="0041591E">
      <w:pPr>
        <w:pStyle w:val="Prrafodelista"/>
        <w:autoSpaceDE w:val="0"/>
        <w:autoSpaceDN w:val="0"/>
        <w:adjustRightInd w:val="0"/>
        <w:spacing w:after="0" w:line="240" w:lineRule="auto"/>
        <w:ind w:left="645"/>
        <w:jc w:val="both"/>
        <w:rPr>
          <w:rFonts w:ascii="Arial" w:hAnsi="Arial" w:cs="Arial"/>
          <w:bCs/>
        </w:rPr>
      </w:pPr>
    </w:p>
    <w:p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r w:rsidR="0010686B">
        <w:rPr>
          <w:rFonts w:ascii="Arial" w:hAnsi="Arial" w:cs="Arial"/>
          <w:bCs/>
        </w:rPr>
        <w:t>basificado tiene el beneficio de jubilarse por sus años laborados de acuerdo a la Ley 912 de Seguridad Social de los Servidores Públicos del Estado de Guerrero</w:t>
      </w:r>
      <w:r w:rsidR="00B13BED">
        <w:rPr>
          <w:rFonts w:ascii="Arial" w:hAnsi="Arial" w:cs="Arial"/>
          <w:bCs/>
        </w:rPr>
        <w:t xml:space="preserve">. Asimismo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 xml:space="preserve">n todas y cada una de sus prestaciones en relación a la Ley No. 51 estatuto de los trabajadores al servicio del estado de municipios y de los organismo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rsidR="002E7F53" w:rsidRDefault="002E7F53" w:rsidP="00554DC5">
      <w:pPr>
        <w:autoSpaceDE w:val="0"/>
        <w:autoSpaceDN w:val="0"/>
        <w:adjustRightInd w:val="0"/>
        <w:spacing w:after="0" w:line="240" w:lineRule="auto"/>
        <w:ind w:left="645"/>
        <w:jc w:val="both"/>
        <w:rPr>
          <w:rFonts w:ascii="Arial" w:hAnsi="Arial" w:cs="Arial"/>
          <w:bCs/>
        </w:rPr>
      </w:pPr>
    </w:p>
    <w:p w:rsidR="00D75A03" w:rsidRDefault="00D75A03" w:rsidP="00554DC5">
      <w:pPr>
        <w:autoSpaceDE w:val="0"/>
        <w:autoSpaceDN w:val="0"/>
        <w:adjustRightInd w:val="0"/>
        <w:spacing w:after="0" w:line="240" w:lineRule="auto"/>
        <w:ind w:left="645"/>
        <w:jc w:val="both"/>
        <w:rPr>
          <w:rFonts w:ascii="Arial" w:hAnsi="Arial" w:cs="Arial"/>
          <w:bCs/>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enero se reclasifico por cambios en políticas contables del ingreso el importe de                          $ 8, 882,068.40 que estaban registrados en la cuenta 11221-00000-000-000-000 Usuarios por servicios, que corresponden a los Ejercicios Fiscales ( 1994-2021) afectando la cuenta de 32520-51013-001-001 Errores contables.</w:t>
      </w:r>
    </w:p>
    <w:p w:rsidR="002A62A9" w:rsidRPr="00967F91" w:rsidRDefault="002A62A9" w:rsidP="002A62A9">
      <w:pPr>
        <w:autoSpaceDE w:val="0"/>
        <w:autoSpaceDN w:val="0"/>
        <w:adjustRightInd w:val="0"/>
        <w:spacing w:after="0" w:line="240" w:lineRule="auto"/>
        <w:ind w:left="645" w:firstLine="15"/>
        <w:jc w:val="both"/>
        <w:rPr>
          <w:rFonts w:ascii="Arial" w:hAnsi="Arial" w:cs="Arial"/>
          <w:bCs/>
          <w:sz w:val="28"/>
          <w:szCs w:val="28"/>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febrero se reclasifico por cambios en políticas contables del ingreso el importe d</w:t>
      </w:r>
      <w:r w:rsidR="00FC6922">
        <w:rPr>
          <w:rFonts w:ascii="Arial" w:hAnsi="Arial" w:cs="Arial"/>
          <w:bCs/>
        </w:rPr>
        <w:t>e $ 5</w:t>
      </w:r>
      <w:r w:rsidR="00CA5E17">
        <w:rPr>
          <w:rFonts w:ascii="Arial" w:hAnsi="Arial" w:cs="Arial"/>
          <w:bCs/>
        </w:rPr>
        <w:t>, 117,087.78</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2A62A9" w:rsidRPr="00967F91" w:rsidRDefault="002A62A9" w:rsidP="002A62A9">
      <w:pPr>
        <w:autoSpaceDE w:val="0"/>
        <w:autoSpaceDN w:val="0"/>
        <w:adjustRightInd w:val="0"/>
        <w:spacing w:after="0" w:line="240" w:lineRule="auto"/>
        <w:ind w:left="645" w:firstLine="15"/>
        <w:jc w:val="both"/>
        <w:rPr>
          <w:rFonts w:ascii="Arial" w:hAnsi="Arial" w:cs="Arial"/>
          <w:bCs/>
          <w:sz w:val="28"/>
          <w:szCs w:val="28"/>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w:t>
      </w:r>
      <w:r w:rsidR="00FC6922">
        <w:rPr>
          <w:rFonts w:ascii="Arial" w:hAnsi="Arial" w:cs="Arial"/>
          <w:bCs/>
        </w:rPr>
        <w:t>e $ 4</w:t>
      </w:r>
      <w:r w:rsidR="00347F2C">
        <w:rPr>
          <w:rFonts w:ascii="Arial" w:hAnsi="Arial" w:cs="Arial"/>
          <w:bCs/>
        </w:rPr>
        <w:t>,253, 564.87</w:t>
      </w:r>
      <w:r>
        <w:rPr>
          <w:rFonts w:ascii="Arial" w:hAnsi="Arial" w:cs="Arial"/>
          <w:bCs/>
        </w:rPr>
        <w:t xml:space="preserve"> que estaban registrados en la cuenta 11221-00000-000-000-000 </w:t>
      </w:r>
      <w:r>
        <w:rPr>
          <w:rFonts w:ascii="Arial" w:hAnsi="Arial" w:cs="Arial"/>
          <w:bCs/>
        </w:rPr>
        <w:lastRenderedPageBreak/>
        <w:t xml:space="preserve">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A70101" w:rsidRPr="00D32461" w:rsidRDefault="00A70101" w:rsidP="002A62A9">
      <w:pPr>
        <w:autoSpaceDE w:val="0"/>
        <w:autoSpaceDN w:val="0"/>
        <w:adjustRightInd w:val="0"/>
        <w:spacing w:after="0" w:line="240" w:lineRule="auto"/>
        <w:ind w:left="645" w:firstLine="15"/>
        <w:jc w:val="both"/>
        <w:rPr>
          <w:rFonts w:ascii="Arial" w:hAnsi="Arial" w:cs="Arial"/>
          <w:bCs/>
          <w:sz w:val="32"/>
          <w:szCs w:val="32"/>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Abril se reclasifico por cambios en políticas contables del ingreso el importe d</w:t>
      </w:r>
      <w:r w:rsidR="00FC6922">
        <w:rPr>
          <w:rFonts w:ascii="Arial" w:hAnsi="Arial" w:cs="Arial"/>
          <w:bCs/>
        </w:rPr>
        <w:t>e                          $ 4</w:t>
      </w:r>
      <w:r w:rsidR="00CA5E17">
        <w:rPr>
          <w:rFonts w:ascii="Arial" w:hAnsi="Arial" w:cs="Arial"/>
          <w:bCs/>
        </w:rPr>
        <w:t>, 973,376.01</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r w:rsidR="00D8411A">
        <w:rPr>
          <w:rFonts w:ascii="Arial" w:hAnsi="Arial" w:cs="Arial"/>
          <w:bCs/>
        </w:rPr>
        <w:t>.</w:t>
      </w:r>
    </w:p>
    <w:p w:rsidR="002E7F53" w:rsidRPr="00D32461" w:rsidRDefault="002E7F53" w:rsidP="002A62A9">
      <w:pPr>
        <w:autoSpaceDE w:val="0"/>
        <w:autoSpaceDN w:val="0"/>
        <w:adjustRightInd w:val="0"/>
        <w:spacing w:after="0" w:line="240" w:lineRule="auto"/>
        <w:ind w:left="645" w:firstLine="15"/>
        <w:jc w:val="both"/>
        <w:rPr>
          <w:rFonts w:ascii="Arial" w:hAnsi="Arial" w:cs="Arial"/>
          <w:bCs/>
          <w:sz w:val="32"/>
          <w:szCs w:val="32"/>
        </w:rPr>
      </w:pPr>
    </w:p>
    <w:p w:rsidR="002E7F53" w:rsidRDefault="002E7F53" w:rsidP="002E7F53">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Mayo se reclasifico por cambios en políticas contables del ingreso el importe de         </w:t>
      </w:r>
      <w:r w:rsidR="00DF2448">
        <w:rPr>
          <w:rFonts w:ascii="Arial" w:hAnsi="Arial" w:cs="Arial"/>
          <w:bCs/>
        </w:rPr>
        <w:t xml:space="preserve">                 $ 8</w:t>
      </w:r>
      <w:r w:rsidR="00CA5E17">
        <w:rPr>
          <w:rFonts w:ascii="Arial" w:hAnsi="Arial" w:cs="Arial"/>
          <w:bCs/>
        </w:rPr>
        <w:t>, 747,634.59</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r w:rsidR="00331D81">
        <w:rPr>
          <w:rFonts w:ascii="Arial" w:hAnsi="Arial" w:cs="Arial"/>
          <w:bCs/>
        </w:rPr>
        <w:t>.</w:t>
      </w:r>
    </w:p>
    <w:p w:rsidR="00CA5E17" w:rsidRPr="00D32461" w:rsidRDefault="00CA5E17" w:rsidP="002E7F53">
      <w:pPr>
        <w:autoSpaceDE w:val="0"/>
        <w:autoSpaceDN w:val="0"/>
        <w:adjustRightInd w:val="0"/>
        <w:spacing w:after="0" w:line="240" w:lineRule="auto"/>
        <w:ind w:left="645" w:firstLine="15"/>
        <w:jc w:val="both"/>
        <w:rPr>
          <w:rFonts w:ascii="Arial" w:hAnsi="Arial" w:cs="Arial"/>
          <w:bCs/>
          <w:sz w:val="28"/>
          <w:szCs w:val="28"/>
        </w:rPr>
      </w:pPr>
    </w:p>
    <w:p w:rsidR="00CA5E17" w:rsidRDefault="00CA5E17" w:rsidP="00CA5E17">
      <w:pPr>
        <w:autoSpaceDE w:val="0"/>
        <w:autoSpaceDN w:val="0"/>
        <w:adjustRightInd w:val="0"/>
        <w:spacing w:after="0" w:line="240" w:lineRule="auto"/>
        <w:ind w:left="645" w:firstLine="15"/>
        <w:jc w:val="both"/>
        <w:rPr>
          <w:rFonts w:ascii="Arial" w:hAnsi="Arial" w:cs="Arial"/>
          <w:bCs/>
        </w:rPr>
      </w:pPr>
      <w:r>
        <w:rPr>
          <w:rFonts w:ascii="Arial" w:hAnsi="Arial" w:cs="Arial"/>
          <w:bCs/>
        </w:rPr>
        <w:t>En Junio se reclasifico por cambios en políticas contables del ingreso el importe de                          $ 7, 623,237.66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7E2A37" w:rsidRPr="00967F91" w:rsidRDefault="007E2A37" w:rsidP="00CA5E17">
      <w:pPr>
        <w:autoSpaceDE w:val="0"/>
        <w:autoSpaceDN w:val="0"/>
        <w:adjustRightInd w:val="0"/>
        <w:spacing w:after="0" w:line="240" w:lineRule="auto"/>
        <w:ind w:left="645" w:firstLine="15"/>
        <w:jc w:val="both"/>
        <w:rPr>
          <w:rFonts w:ascii="Arial" w:hAnsi="Arial" w:cs="Arial"/>
          <w:bCs/>
          <w:sz w:val="28"/>
          <w:szCs w:val="28"/>
        </w:rPr>
      </w:pPr>
    </w:p>
    <w:p w:rsidR="007E2A37" w:rsidRDefault="00365CFE" w:rsidP="007E2A37">
      <w:pPr>
        <w:autoSpaceDE w:val="0"/>
        <w:autoSpaceDN w:val="0"/>
        <w:adjustRightInd w:val="0"/>
        <w:spacing w:after="0" w:line="240" w:lineRule="auto"/>
        <w:ind w:left="645" w:firstLine="15"/>
        <w:jc w:val="both"/>
        <w:rPr>
          <w:rFonts w:ascii="Arial" w:hAnsi="Arial" w:cs="Arial"/>
          <w:bCs/>
        </w:rPr>
      </w:pPr>
      <w:r>
        <w:rPr>
          <w:rFonts w:ascii="Arial" w:hAnsi="Arial" w:cs="Arial"/>
          <w:bCs/>
        </w:rPr>
        <w:t>En Jul</w:t>
      </w:r>
      <w:r w:rsidR="007E2A37">
        <w:rPr>
          <w:rFonts w:ascii="Arial" w:hAnsi="Arial" w:cs="Arial"/>
          <w:bCs/>
        </w:rPr>
        <w:t xml:space="preserve">io se reclasifico por cambios en políticas contables del ingreso el importe de  </w:t>
      </w:r>
      <w:r>
        <w:rPr>
          <w:rFonts w:ascii="Arial" w:hAnsi="Arial" w:cs="Arial"/>
          <w:bCs/>
        </w:rPr>
        <w:t xml:space="preserve">                        $ 3, 411,852.85</w:t>
      </w:r>
      <w:r w:rsidR="007E2A37">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1C2970" w:rsidRPr="00967F91" w:rsidRDefault="001C2970" w:rsidP="007E2A37">
      <w:pPr>
        <w:autoSpaceDE w:val="0"/>
        <w:autoSpaceDN w:val="0"/>
        <w:adjustRightInd w:val="0"/>
        <w:spacing w:after="0" w:line="240" w:lineRule="auto"/>
        <w:ind w:left="645" w:firstLine="15"/>
        <w:jc w:val="both"/>
        <w:rPr>
          <w:rFonts w:ascii="Arial" w:hAnsi="Arial" w:cs="Arial"/>
          <w:bCs/>
          <w:sz w:val="28"/>
          <w:szCs w:val="28"/>
        </w:rPr>
      </w:pPr>
    </w:p>
    <w:p w:rsidR="001C2970" w:rsidRDefault="001C2970" w:rsidP="001C2970">
      <w:pPr>
        <w:autoSpaceDE w:val="0"/>
        <w:autoSpaceDN w:val="0"/>
        <w:adjustRightInd w:val="0"/>
        <w:spacing w:after="0" w:line="240" w:lineRule="auto"/>
        <w:ind w:left="645" w:firstLine="15"/>
        <w:jc w:val="both"/>
        <w:rPr>
          <w:rFonts w:ascii="Arial" w:hAnsi="Arial" w:cs="Arial"/>
          <w:bCs/>
        </w:rPr>
      </w:pPr>
      <w:r>
        <w:rPr>
          <w:rFonts w:ascii="Arial" w:hAnsi="Arial" w:cs="Arial"/>
          <w:bCs/>
        </w:rPr>
        <w:t>En Agosto se reclasifico por cambios en políticas contables del ingreso el importe de $ 4</w:t>
      </w:r>
      <w:r w:rsidR="00935250">
        <w:rPr>
          <w:rFonts w:ascii="Arial" w:hAnsi="Arial" w:cs="Arial"/>
          <w:bCs/>
        </w:rPr>
        <w:t>, 596,300.26</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331D81" w:rsidRPr="00967F91" w:rsidRDefault="00331D81" w:rsidP="001C2970">
      <w:pPr>
        <w:autoSpaceDE w:val="0"/>
        <w:autoSpaceDN w:val="0"/>
        <w:adjustRightInd w:val="0"/>
        <w:spacing w:after="0" w:line="240" w:lineRule="auto"/>
        <w:ind w:left="645" w:firstLine="15"/>
        <w:jc w:val="both"/>
        <w:rPr>
          <w:rFonts w:ascii="Arial" w:hAnsi="Arial" w:cs="Arial"/>
          <w:bCs/>
          <w:sz w:val="28"/>
          <w:szCs w:val="28"/>
        </w:rPr>
      </w:pPr>
    </w:p>
    <w:p w:rsidR="00331D81" w:rsidRDefault="00D8411A" w:rsidP="00331D81">
      <w:pPr>
        <w:autoSpaceDE w:val="0"/>
        <w:autoSpaceDN w:val="0"/>
        <w:adjustRightInd w:val="0"/>
        <w:spacing w:after="0" w:line="240" w:lineRule="auto"/>
        <w:ind w:left="645" w:firstLine="15"/>
        <w:jc w:val="both"/>
        <w:rPr>
          <w:rFonts w:ascii="Arial" w:hAnsi="Arial" w:cs="Arial"/>
          <w:bCs/>
        </w:rPr>
      </w:pPr>
      <w:r>
        <w:rPr>
          <w:rFonts w:ascii="Arial" w:hAnsi="Arial" w:cs="Arial"/>
          <w:bCs/>
        </w:rPr>
        <w:t>En Septiembre</w:t>
      </w:r>
      <w:r w:rsidR="00331D81">
        <w:rPr>
          <w:rFonts w:ascii="Arial" w:hAnsi="Arial" w:cs="Arial"/>
          <w:bCs/>
        </w:rPr>
        <w:t xml:space="preserve"> se reclasifico por cambios en políticas contables del ingreso el i</w:t>
      </w:r>
      <w:r>
        <w:rPr>
          <w:rFonts w:ascii="Arial" w:hAnsi="Arial" w:cs="Arial"/>
          <w:bCs/>
        </w:rPr>
        <w:t>mporte de $ 6, 508,970.08</w:t>
      </w:r>
      <w:r w:rsidR="00331D81">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1C3A01">
        <w:rPr>
          <w:rFonts w:ascii="Arial" w:hAnsi="Arial" w:cs="Arial"/>
          <w:bCs/>
        </w:rPr>
        <w:t>.</w:t>
      </w:r>
    </w:p>
    <w:p w:rsidR="001C3A01" w:rsidRPr="00967F91" w:rsidRDefault="001C3A01" w:rsidP="00331D81">
      <w:pPr>
        <w:autoSpaceDE w:val="0"/>
        <w:autoSpaceDN w:val="0"/>
        <w:adjustRightInd w:val="0"/>
        <w:spacing w:after="0" w:line="240" w:lineRule="auto"/>
        <w:ind w:left="645" w:firstLine="15"/>
        <w:jc w:val="both"/>
        <w:rPr>
          <w:rFonts w:ascii="Arial" w:hAnsi="Arial" w:cs="Arial"/>
          <w:bCs/>
          <w:sz w:val="28"/>
          <w:szCs w:val="28"/>
        </w:rPr>
      </w:pPr>
    </w:p>
    <w:p w:rsidR="001C3A01" w:rsidRDefault="001C3A01" w:rsidP="001C3A01">
      <w:pPr>
        <w:autoSpaceDE w:val="0"/>
        <w:autoSpaceDN w:val="0"/>
        <w:adjustRightInd w:val="0"/>
        <w:spacing w:after="0" w:line="240" w:lineRule="auto"/>
        <w:ind w:left="645" w:firstLine="15"/>
        <w:jc w:val="both"/>
        <w:rPr>
          <w:rFonts w:ascii="Arial" w:hAnsi="Arial" w:cs="Arial"/>
          <w:bCs/>
        </w:rPr>
      </w:pPr>
      <w:r>
        <w:rPr>
          <w:rFonts w:ascii="Arial" w:hAnsi="Arial" w:cs="Arial"/>
          <w:bCs/>
        </w:rPr>
        <w:t>En Octubre se reclasifico por cambios en políticas contables del ingreso el importe de $ 1, 928,868.57 que estaban registrados en la cuenta 11221-00000-000-000-000 Usuarios por servicios, que corresponden a los Ejercicios Fiscales (1994-2021) afectando la cuenta de 32520-51013-001-001 Errores contables.</w:t>
      </w:r>
    </w:p>
    <w:p w:rsidR="004474FC" w:rsidRPr="00967F91" w:rsidRDefault="004474FC" w:rsidP="001C3A01">
      <w:pPr>
        <w:autoSpaceDE w:val="0"/>
        <w:autoSpaceDN w:val="0"/>
        <w:adjustRightInd w:val="0"/>
        <w:spacing w:after="0" w:line="240" w:lineRule="auto"/>
        <w:ind w:left="645" w:firstLine="15"/>
        <w:jc w:val="both"/>
        <w:rPr>
          <w:rFonts w:ascii="Arial" w:hAnsi="Arial" w:cs="Arial"/>
          <w:bCs/>
          <w:sz w:val="28"/>
          <w:szCs w:val="28"/>
        </w:rPr>
      </w:pPr>
    </w:p>
    <w:p w:rsidR="004474FC" w:rsidRDefault="004474FC" w:rsidP="004474FC">
      <w:pPr>
        <w:autoSpaceDE w:val="0"/>
        <w:autoSpaceDN w:val="0"/>
        <w:adjustRightInd w:val="0"/>
        <w:spacing w:after="0" w:line="240" w:lineRule="auto"/>
        <w:ind w:left="645" w:firstLine="15"/>
        <w:jc w:val="both"/>
        <w:rPr>
          <w:rFonts w:ascii="Arial" w:hAnsi="Arial" w:cs="Arial"/>
          <w:bCs/>
        </w:rPr>
      </w:pPr>
      <w:r>
        <w:rPr>
          <w:rFonts w:ascii="Arial" w:hAnsi="Arial" w:cs="Arial"/>
          <w:bCs/>
        </w:rPr>
        <w:t>En Noviembre se reclasifico por cambios en políticas contables del ingre</w:t>
      </w:r>
      <w:r w:rsidR="00A70101">
        <w:rPr>
          <w:rFonts w:ascii="Arial" w:hAnsi="Arial" w:cs="Arial"/>
          <w:bCs/>
        </w:rPr>
        <w:t>so el importe de $ 1, 083,001.70</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p>
    <w:p w:rsidR="004474FC" w:rsidRPr="00967F91" w:rsidRDefault="004474FC" w:rsidP="001C3A01">
      <w:pPr>
        <w:autoSpaceDE w:val="0"/>
        <w:autoSpaceDN w:val="0"/>
        <w:adjustRightInd w:val="0"/>
        <w:spacing w:after="0" w:line="240" w:lineRule="auto"/>
        <w:ind w:left="645" w:firstLine="15"/>
        <w:jc w:val="both"/>
        <w:rPr>
          <w:rFonts w:ascii="Arial" w:hAnsi="Arial" w:cs="Arial"/>
          <w:bCs/>
          <w:sz w:val="28"/>
          <w:szCs w:val="28"/>
        </w:rPr>
      </w:pPr>
    </w:p>
    <w:p w:rsidR="005D020E" w:rsidRDefault="005D020E" w:rsidP="005D020E">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Diciembre se reclasifico por cambios en políticas contables del ingreso el importe de $ </w:t>
      </w:r>
      <w:r w:rsidR="00CF2585">
        <w:rPr>
          <w:rFonts w:ascii="Arial" w:hAnsi="Arial" w:cs="Arial"/>
          <w:bCs/>
        </w:rPr>
        <w:t>21, 494,416.77</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p>
    <w:p w:rsidR="00A70101" w:rsidRDefault="00A70101" w:rsidP="001C3A01">
      <w:pPr>
        <w:autoSpaceDE w:val="0"/>
        <w:autoSpaceDN w:val="0"/>
        <w:adjustRightInd w:val="0"/>
        <w:spacing w:after="0" w:line="240" w:lineRule="auto"/>
        <w:ind w:left="645" w:firstLine="15"/>
        <w:jc w:val="both"/>
        <w:rPr>
          <w:rFonts w:ascii="Arial" w:hAnsi="Arial" w:cs="Arial"/>
          <w:bCs/>
        </w:rPr>
      </w:pPr>
    </w:p>
    <w:p w:rsidR="00A70101" w:rsidRDefault="00A70101" w:rsidP="001C3A01">
      <w:pPr>
        <w:autoSpaceDE w:val="0"/>
        <w:autoSpaceDN w:val="0"/>
        <w:adjustRightInd w:val="0"/>
        <w:spacing w:after="0" w:line="240" w:lineRule="auto"/>
        <w:ind w:left="645" w:firstLine="15"/>
        <w:jc w:val="both"/>
        <w:rPr>
          <w:rFonts w:ascii="Arial" w:hAnsi="Arial" w:cs="Arial"/>
          <w:bCs/>
        </w:rPr>
      </w:pPr>
    </w:p>
    <w:p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681CD3" w:rsidRDefault="00AB1809" w:rsidP="003C5758">
      <w:pPr>
        <w:ind w:left="705"/>
        <w:rPr>
          <w:rFonts w:ascii="Arial" w:hAnsi="Arial" w:cs="Arial"/>
          <w:bCs/>
        </w:rPr>
      </w:pPr>
      <w:r>
        <w:rPr>
          <w:rFonts w:ascii="Arial" w:hAnsi="Arial" w:cs="Arial"/>
          <w:bCs/>
        </w:rPr>
        <w:t xml:space="preserve">En marzo se </w:t>
      </w:r>
      <w:r w:rsidR="003112EB">
        <w:rPr>
          <w:rFonts w:ascii="Arial" w:hAnsi="Arial" w:cs="Arial"/>
          <w:bCs/>
        </w:rPr>
        <w:t>canceló</w:t>
      </w:r>
      <w:r>
        <w:rPr>
          <w:rFonts w:ascii="Arial" w:hAnsi="Arial" w:cs="Arial"/>
          <w:bCs/>
        </w:rPr>
        <w:t xml:space="preserve"> el importe de $ 265,684.36 que se encontraba </w:t>
      </w:r>
      <w:r w:rsidR="003112EB">
        <w:rPr>
          <w:rFonts w:ascii="Arial" w:hAnsi="Arial" w:cs="Arial"/>
          <w:bCs/>
        </w:rPr>
        <w:t>en la</w:t>
      </w:r>
      <w:r>
        <w:rPr>
          <w:rFonts w:ascii="Arial" w:hAnsi="Arial" w:cs="Arial"/>
          <w:bCs/>
        </w:rPr>
        <w:t xml:space="preserve"> cuenta de 21115-51013</w:t>
      </w:r>
      <w:r w:rsidR="003112EB">
        <w:rPr>
          <w:rFonts w:ascii="Arial" w:hAnsi="Arial" w:cs="Arial"/>
          <w:bCs/>
        </w:rPr>
        <w:t xml:space="preserve">-002-000-000 </w:t>
      </w:r>
      <w:r>
        <w:rPr>
          <w:rFonts w:ascii="Arial" w:hAnsi="Arial" w:cs="Arial"/>
          <w:bCs/>
        </w:rPr>
        <w:t xml:space="preserve">por reinstalación </w:t>
      </w:r>
      <w:r w:rsidR="003112EB">
        <w:rPr>
          <w:rFonts w:ascii="Arial" w:hAnsi="Arial" w:cs="Arial"/>
          <w:bCs/>
        </w:rPr>
        <w:t>de trabajadores.</w:t>
      </w:r>
    </w:p>
    <w:p w:rsidR="00967F91" w:rsidRPr="00967F91" w:rsidRDefault="00967F91" w:rsidP="003C5758">
      <w:pPr>
        <w:ind w:left="705"/>
        <w:rPr>
          <w:rFonts w:ascii="Arial" w:hAnsi="Arial" w:cs="Arial"/>
          <w:bCs/>
          <w:sz w:val="16"/>
          <w:szCs w:val="16"/>
        </w:rPr>
      </w:pPr>
    </w:p>
    <w:p w:rsidR="003112EB" w:rsidRDefault="003112EB" w:rsidP="003112EB">
      <w:pPr>
        <w:ind w:left="708" w:firstLine="27"/>
        <w:rPr>
          <w:rFonts w:ascii="Arial" w:hAnsi="Arial" w:cs="Arial"/>
          <w:bCs/>
        </w:rPr>
      </w:pPr>
      <w:r>
        <w:rPr>
          <w:rFonts w:ascii="Arial" w:hAnsi="Arial" w:cs="Arial"/>
          <w:bCs/>
        </w:rPr>
        <w:t xml:space="preserve">En </w:t>
      </w:r>
      <w:r w:rsidR="008439D5">
        <w:rPr>
          <w:rFonts w:ascii="Arial" w:hAnsi="Arial" w:cs="Arial"/>
          <w:bCs/>
        </w:rPr>
        <w:t>marzo</w:t>
      </w:r>
      <w:r>
        <w:rPr>
          <w:rFonts w:ascii="Arial" w:hAnsi="Arial" w:cs="Arial"/>
          <w:bCs/>
        </w:rPr>
        <w:t xml:space="preserve"> se canceló al pasivo de 21710-5101</w:t>
      </w:r>
      <w:r w:rsidR="00A61070">
        <w:rPr>
          <w:rFonts w:ascii="Arial" w:hAnsi="Arial" w:cs="Arial"/>
          <w:bCs/>
        </w:rPr>
        <w:t>3-002-012-000 a nombre de IBM de</w:t>
      </w:r>
      <w:r w:rsidR="00347F2C">
        <w:rPr>
          <w:rFonts w:ascii="Arial" w:hAnsi="Arial" w:cs="Arial"/>
          <w:bCs/>
        </w:rPr>
        <w:t xml:space="preserve"> México, Comercialización y </w:t>
      </w:r>
      <w:r w:rsidR="00C97C9C">
        <w:rPr>
          <w:rFonts w:ascii="Arial" w:hAnsi="Arial" w:cs="Arial"/>
          <w:bCs/>
        </w:rPr>
        <w:t>Servicios S. de</w:t>
      </w:r>
      <w:r w:rsidR="003C5758">
        <w:rPr>
          <w:rFonts w:ascii="Arial" w:hAnsi="Arial" w:cs="Arial"/>
          <w:bCs/>
        </w:rPr>
        <w:t xml:space="preserve"> R. L.C.V según convenio de pago del 23 de febrero de 20</w:t>
      </w:r>
      <w:r w:rsidR="00211889">
        <w:rPr>
          <w:rFonts w:ascii="Arial" w:hAnsi="Arial" w:cs="Arial"/>
          <w:bCs/>
        </w:rPr>
        <w:t>23 relacionado al Ejecutivo M</w:t>
      </w:r>
      <w:r w:rsidR="006321F5">
        <w:rPr>
          <w:rFonts w:ascii="Arial" w:hAnsi="Arial" w:cs="Arial"/>
          <w:bCs/>
        </w:rPr>
        <w:t xml:space="preserve">ercantil 435/2019. Así mismo se canceló la cuenta de orden </w:t>
      </w:r>
      <w:r w:rsidR="00A018D8">
        <w:rPr>
          <w:rFonts w:ascii="Arial" w:hAnsi="Arial" w:cs="Arial"/>
          <w:bCs/>
        </w:rPr>
        <w:t>contable pasivos</w:t>
      </w:r>
      <w:r w:rsidR="006321F5">
        <w:rPr>
          <w:rFonts w:ascii="Arial" w:hAnsi="Arial" w:cs="Arial"/>
          <w:bCs/>
        </w:rPr>
        <w:t xml:space="preserve"> contingentes.</w:t>
      </w:r>
    </w:p>
    <w:p w:rsidR="004100BB" w:rsidRDefault="004100BB" w:rsidP="006321F5">
      <w:pPr>
        <w:ind w:left="708" w:firstLine="27"/>
        <w:jc w:val="both"/>
        <w:rPr>
          <w:rFonts w:ascii="Arial" w:hAnsi="Arial" w:cs="Arial"/>
          <w:bCs/>
        </w:rPr>
      </w:pPr>
      <w:r>
        <w:rPr>
          <w:rFonts w:ascii="Arial" w:hAnsi="Arial" w:cs="Arial"/>
          <w:bCs/>
        </w:rPr>
        <w:t xml:space="preserve">En Junio de dieron de baja </w:t>
      </w:r>
      <w:r w:rsidR="006321F5">
        <w:rPr>
          <w:rFonts w:ascii="Arial" w:hAnsi="Arial" w:cs="Arial"/>
          <w:bCs/>
        </w:rPr>
        <w:t xml:space="preserve">mediante registro </w:t>
      </w:r>
      <w:r>
        <w:rPr>
          <w:rFonts w:ascii="Arial" w:hAnsi="Arial" w:cs="Arial"/>
          <w:bCs/>
        </w:rPr>
        <w:t>contable</w:t>
      </w:r>
      <w:r w:rsidR="006321F5">
        <w:rPr>
          <w:rFonts w:ascii="Arial" w:hAnsi="Arial" w:cs="Arial"/>
          <w:bCs/>
        </w:rPr>
        <w:t xml:space="preserve"> 22 móviles por un importe de $ 5,038,189.21 </w:t>
      </w:r>
      <w:r>
        <w:rPr>
          <w:rFonts w:ascii="Arial" w:hAnsi="Arial" w:cs="Arial"/>
          <w:bCs/>
        </w:rPr>
        <w:t xml:space="preserve"> por ser incosteable su re</w:t>
      </w:r>
      <w:r w:rsidR="006321F5">
        <w:rPr>
          <w:rFonts w:ascii="Arial" w:hAnsi="Arial" w:cs="Arial"/>
          <w:bCs/>
        </w:rPr>
        <w:t>paración o rehabilitación siendo autorizadas</w:t>
      </w:r>
      <w:r>
        <w:rPr>
          <w:rFonts w:ascii="Arial" w:hAnsi="Arial" w:cs="Arial"/>
          <w:bCs/>
        </w:rPr>
        <w:t xml:space="preserve"> dichas bajas en la primera sesión extraordinaria del consejo de administración de la </w:t>
      </w:r>
      <w:r w:rsidR="00A10469">
        <w:rPr>
          <w:rFonts w:ascii="Arial" w:hAnsi="Arial" w:cs="Arial"/>
          <w:bCs/>
        </w:rPr>
        <w:t>CAPAMA</w:t>
      </w:r>
      <w:r>
        <w:rPr>
          <w:rFonts w:ascii="Arial" w:hAnsi="Arial" w:cs="Arial"/>
          <w:bCs/>
        </w:rPr>
        <w:t xml:space="preserve"> </w:t>
      </w:r>
      <w:r w:rsidR="006321F5">
        <w:rPr>
          <w:rFonts w:ascii="Arial" w:hAnsi="Arial" w:cs="Arial"/>
          <w:bCs/>
        </w:rPr>
        <w:t xml:space="preserve">fecha </w:t>
      </w:r>
      <w:r>
        <w:rPr>
          <w:rFonts w:ascii="Arial" w:hAnsi="Arial" w:cs="Arial"/>
          <w:bCs/>
        </w:rPr>
        <w:t>03/03/23</w:t>
      </w:r>
      <w:r w:rsidR="00E963B9">
        <w:rPr>
          <w:rFonts w:ascii="Arial" w:hAnsi="Arial" w:cs="Arial"/>
          <w:bCs/>
        </w:rPr>
        <w:t xml:space="preserve"> considerada en el pu</w:t>
      </w:r>
      <w:r w:rsidR="006321F5">
        <w:rPr>
          <w:rFonts w:ascii="Arial" w:hAnsi="Arial" w:cs="Arial"/>
          <w:bCs/>
        </w:rPr>
        <w:t>nto número cuatro.</w:t>
      </w:r>
    </w:p>
    <w:p w:rsidR="00967F91" w:rsidRPr="00967F91" w:rsidRDefault="00967F91" w:rsidP="006321F5">
      <w:pPr>
        <w:ind w:left="708" w:firstLine="27"/>
        <w:jc w:val="both"/>
        <w:rPr>
          <w:rFonts w:ascii="Arial" w:hAnsi="Arial" w:cs="Arial"/>
          <w:bCs/>
          <w:sz w:val="16"/>
          <w:szCs w:val="16"/>
        </w:rPr>
      </w:pPr>
    </w:p>
    <w:p w:rsidR="00D8411A" w:rsidRDefault="00D8411A" w:rsidP="00A70101">
      <w:pPr>
        <w:ind w:left="708"/>
        <w:jc w:val="both"/>
        <w:rPr>
          <w:rFonts w:ascii="Arial" w:hAnsi="Arial" w:cs="Arial"/>
          <w:b/>
          <w:bCs/>
        </w:rPr>
      </w:pPr>
      <w:r>
        <w:rPr>
          <w:rFonts w:ascii="Arial" w:hAnsi="Arial" w:cs="Arial"/>
          <w:bCs/>
        </w:rPr>
        <w:t xml:space="preserve">En </w:t>
      </w:r>
      <w:r w:rsidR="00572D45">
        <w:rPr>
          <w:rFonts w:ascii="Arial" w:hAnsi="Arial" w:cs="Arial"/>
          <w:bCs/>
        </w:rPr>
        <w:t>septiembre</w:t>
      </w:r>
      <w:r>
        <w:rPr>
          <w:rFonts w:ascii="Arial" w:hAnsi="Arial" w:cs="Arial"/>
          <w:bCs/>
        </w:rPr>
        <w:t xml:space="preserve"> se realizó un registro </w:t>
      </w:r>
      <w:r w:rsidR="0029689E">
        <w:rPr>
          <w:rFonts w:ascii="Arial" w:hAnsi="Arial" w:cs="Arial"/>
          <w:bCs/>
        </w:rPr>
        <w:t xml:space="preserve">contable </w:t>
      </w:r>
      <w:r>
        <w:rPr>
          <w:rFonts w:ascii="Arial" w:hAnsi="Arial" w:cs="Arial"/>
          <w:bCs/>
        </w:rPr>
        <w:t>de 11 Obras en Proceso</w:t>
      </w:r>
      <w:r w:rsidR="00572D45">
        <w:rPr>
          <w:rFonts w:ascii="Arial" w:hAnsi="Arial" w:cs="Arial"/>
          <w:bCs/>
        </w:rPr>
        <w:t xml:space="preserve"> ya terminadas y entregadas mediante actas de entrega recepción</w:t>
      </w:r>
      <w:r>
        <w:rPr>
          <w:rFonts w:ascii="Arial" w:hAnsi="Arial" w:cs="Arial"/>
          <w:bCs/>
        </w:rPr>
        <w:t xml:space="preserve"> del Ejercicio Fiscal 2022</w:t>
      </w:r>
      <w:r w:rsidR="00572D45">
        <w:rPr>
          <w:rFonts w:ascii="Arial" w:hAnsi="Arial" w:cs="Arial"/>
          <w:bCs/>
        </w:rPr>
        <w:t xml:space="preserve"> se traspasaron al Activo</w:t>
      </w:r>
      <w:r w:rsidR="00C520CD">
        <w:rPr>
          <w:rFonts w:ascii="Arial" w:hAnsi="Arial" w:cs="Arial"/>
          <w:bCs/>
        </w:rPr>
        <w:t xml:space="preserve"> </w:t>
      </w:r>
      <w:r w:rsidR="0029689E">
        <w:rPr>
          <w:rFonts w:ascii="Arial" w:hAnsi="Arial" w:cs="Arial"/>
          <w:bCs/>
        </w:rPr>
        <w:t>No Circulante por u</w:t>
      </w:r>
      <w:r w:rsidR="00572D45">
        <w:rPr>
          <w:rFonts w:ascii="Arial" w:hAnsi="Arial" w:cs="Arial"/>
          <w:bCs/>
        </w:rPr>
        <w:t>n importe de $</w:t>
      </w:r>
      <w:r>
        <w:rPr>
          <w:rFonts w:ascii="Arial" w:hAnsi="Arial" w:cs="Arial"/>
          <w:bCs/>
        </w:rPr>
        <w:t>.</w:t>
      </w:r>
      <w:r w:rsidR="00572D45">
        <w:rPr>
          <w:rFonts w:ascii="Arial" w:hAnsi="Arial" w:cs="Arial"/>
          <w:bCs/>
        </w:rPr>
        <w:t>2,336,304.24.</w:t>
      </w:r>
      <w:r w:rsidR="00D06D89">
        <w:rPr>
          <w:rFonts w:ascii="Arial" w:hAnsi="Arial" w:cs="Arial"/>
          <w:bCs/>
        </w:rPr>
        <w:t>derivadas del O</w:t>
      </w:r>
      <w:r w:rsidR="0029689E">
        <w:rPr>
          <w:rFonts w:ascii="Arial" w:hAnsi="Arial" w:cs="Arial"/>
          <w:bCs/>
        </w:rPr>
        <w:t xml:space="preserve">ficio </w:t>
      </w:r>
      <w:r w:rsidR="00952EA9" w:rsidRPr="00D06D89">
        <w:rPr>
          <w:rFonts w:ascii="Arial" w:hAnsi="Arial" w:cs="Arial"/>
          <w:b/>
          <w:bCs/>
        </w:rPr>
        <w:t>Núm.</w:t>
      </w:r>
      <w:r w:rsidR="00D06D89" w:rsidRPr="00D06D89">
        <w:rPr>
          <w:rFonts w:ascii="Arial" w:hAnsi="Arial" w:cs="Arial"/>
          <w:b/>
          <w:bCs/>
        </w:rPr>
        <w:t xml:space="preserve"> CAP-DT-663-2023 del 02 de octubre de 2023, firmado por el Ing. Guillermo Alemán Hernández Director Técnico de C.A.P.A.M.A.</w:t>
      </w:r>
    </w:p>
    <w:p w:rsidR="00787D1C" w:rsidRDefault="00787D1C" w:rsidP="00530B7E">
      <w:pPr>
        <w:spacing w:after="120" w:line="240" w:lineRule="auto"/>
        <w:ind w:right="-285"/>
        <w:rPr>
          <w:rFonts w:ascii="Arial" w:hAnsi="Arial" w:cs="Arial"/>
          <w:b/>
          <w:bCs/>
          <w:sz w:val="16"/>
          <w:szCs w:val="16"/>
        </w:rPr>
      </w:pPr>
    </w:p>
    <w:p w:rsidR="00787D1C" w:rsidRDefault="00787D1C" w:rsidP="00530B7E">
      <w:pPr>
        <w:spacing w:after="120" w:line="240" w:lineRule="auto"/>
        <w:ind w:right="-285"/>
        <w:rPr>
          <w:rFonts w:ascii="Arial" w:hAnsi="Arial" w:cs="Arial"/>
          <w:b/>
          <w:bCs/>
          <w:sz w:val="16"/>
          <w:szCs w:val="16"/>
        </w:rPr>
      </w:pPr>
    </w:p>
    <w:p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rsidR="00A70101" w:rsidRPr="007325DD" w:rsidRDefault="00A70101" w:rsidP="00530B7E">
      <w:pPr>
        <w:spacing w:after="120" w:line="240" w:lineRule="auto"/>
        <w:ind w:right="-285"/>
        <w:rPr>
          <w:rFonts w:ascii="Arial" w:hAnsi="Arial" w:cs="Arial"/>
          <w:b/>
          <w:sz w:val="16"/>
          <w:szCs w:val="16"/>
          <w:u w:val="single"/>
        </w:rPr>
      </w:pPr>
    </w:p>
    <w:p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rsidR="00A70101" w:rsidRPr="007325DD" w:rsidRDefault="00A70101" w:rsidP="00A70101">
      <w:pPr>
        <w:pStyle w:val="Prrafodelista"/>
        <w:spacing w:after="120" w:line="240" w:lineRule="auto"/>
        <w:ind w:left="549" w:right="-285"/>
        <w:rPr>
          <w:rFonts w:ascii="Arial" w:hAnsi="Arial" w:cs="Arial"/>
          <w:b/>
          <w:sz w:val="16"/>
          <w:szCs w:val="16"/>
        </w:rPr>
      </w:pPr>
    </w:p>
    <w:p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rsidR="0029689E" w:rsidRPr="007325DD" w:rsidRDefault="0029689E" w:rsidP="00C42B04">
      <w:pPr>
        <w:pStyle w:val="Prrafodelista"/>
        <w:spacing w:after="120" w:line="240" w:lineRule="auto"/>
        <w:ind w:left="549" w:right="-285"/>
        <w:rPr>
          <w:rFonts w:ascii="Arial" w:hAnsi="Arial" w:cs="Arial"/>
          <w:sz w:val="16"/>
          <w:szCs w:val="16"/>
        </w:rPr>
      </w:pPr>
    </w:p>
    <w:p w:rsidR="00BB2881" w:rsidRPr="001F4A59"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rsidR="00926656" w:rsidRPr="007325DD" w:rsidRDefault="00926656" w:rsidP="008B43BC">
      <w:pPr>
        <w:spacing w:after="120" w:line="240" w:lineRule="auto"/>
        <w:ind w:left="-142" w:firstLine="142"/>
        <w:jc w:val="both"/>
        <w:rPr>
          <w:rFonts w:ascii="Arial" w:hAnsi="Arial" w:cs="Arial"/>
          <w:sz w:val="16"/>
          <w:szCs w:val="16"/>
        </w:rPr>
      </w:pPr>
    </w:p>
    <w:p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rsidR="00A70101" w:rsidRPr="007325DD" w:rsidRDefault="00A70101" w:rsidP="00C42B04">
      <w:pPr>
        <w:spacing w:after="120" w:line="240" w:lineRule="auto"/>
        <w:ind w:left="189"/>
        <w:jc w:val="both"/>
        <w:rPr>
          <w:rFonts w:ascii="Arial" w:hAnsi="Arial" w:cs="Arial"/>
          <w:sz w:val="16"/>
          <w:szCs w:val="16"/>
        </w:rPr>
      </w:pPr>
    </w:p>
    <w:p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rsidR="006E13D0" w:rsidRPr="007325DD" w:rsidRDefault="006E13D0" w:rsidP="001E4DB0">
      <w:pPr>
        <w:spacing w:after="0" w:line="240" w:lineRule="auto"/>
        <w:ind w:left="-142" w:firstLine="142"/>
        <w:jc w:val="both"/>
        <w:rPr>
          <w:rFonts w:ascii="Arial" w:hAnsi="Arial" w:cs="Arial"/>
          <w:b/>
          <w:sz w:val="16"/>
          <w:szCs w:val="16"/>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rsidR="00A70101" w:rsidRPr="007325DD" w:rsidRDefault="00A70101" w:rsidP="008B43BC">
      <w:pPr>
        <w:spacing w:after="120" w:line="240" w:lineRule="auto"/>
        <w:ind w:left="-142" w:firstLine="142"/>
        <w:jc w:val="both"/>
        <w:rPr>
          <w:rFonts w:ascii="Arial" w:hAnsi="Arial" w:cs="Arial"/>
          <w:sz w:val="16"/>
          <w:szCs w:val="16"/>
        </w:rPr>
      </w:pPr>
    </w:p>
    <w:p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rsidR="006E13D0" w:rsidRPr="007325DD" w:rsidRDefault="006E13D0" w:rsidP="00807F59">
      <w:pPr>
        <w:spacing w:after="0" w:line="240" w:lineRule="auto"/>
        <w:ind w:left="285"/>
        <w:jc w:val="both"/>
        <w:rPr>
          <w:rFonts w:ascii="Arial" w:hAnsi="Arial" w:cs="Arial"/>
          <w:sz w:val="16"/>
          <w:szCs w:val="16"/>
        </w:rPr>
      </w:pPr>
    </w:p>
    <w:p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C520CD" w:rsidRDefault="00C520CD" w:rsidP="008B43BC">
      <w:pPr>
        <w:spacing w:after="120" w:line="240" w:lineRule="auto"/>
        <w:ind w:left="-142" w:firstLine="142"/>
        <w:jc w:val="both"/>
        <w:rPr>
          <w:rFonts w:ascii="Arial" w:hAnsi="Arial" w:cs="Arial"/>
        </w:rPr>
      </w:pPr>
    </w:p>
    <w:p w:rsidR="003D712C" w:rsidRDefault="00787D1C" w:rsidP="003D712C">
      <w:pPr>
        <w:spacing w:after="120" w:line="240" w:lineRule="auto"/>
        <w:ind w:left="-426" w:right="-285"/>
        <w:rPr>
          <w:rFonts w:ascii="Arial" w:hAnsi="Arial" w:cs="Arial"/>
          <w:b/>
          <w:u w:val="single"/>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rsidR="00266779" w:rsidRPr="00266779" w:rsidRDefault="00266779" w:rsidP="005C5480">
      <w:pPr>
        <w:spacing w:after="0" w:line="240" w:lineRule="auto"/>
        <w:ind w:left="-426" w:right="-285"/>
        <w:rPr>
          <w:rFonts w:ascii="Arial" w:hAnsi="Arial" w:cs="Arial"/>
          <w:b/>
        </w:rPr>
      </w:pPr>
    </w:p>
    <w:p w:rsidR="00266779" w:rsidRPr="00A70101"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3.33%</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542D92" w:rsidP="00444B23">
            <w:pPr>
              <w:rPr>
                <w:rFonts w:ascii="Arial" w:hAnsi="Arial" w:cs="Arial"/>
                <w:sz w:val="20"/>
                <w:szCs w:val="20"/>
              </w:rPr>
            </w:pPr>
            <w:r>
              <w:rPr>
                <w:rFonts w:ascii="Arial" w:hAnsi="Arial" w:cs="Arial"/>
                <w:sz w:val="20"/>
                <w:szCs w:val="20"/>
              </w:rPr>
              <w:t xml:space="preserve">Eqpo de </w:t>
            </w:r>
            <w:r w:rsidR="005D0E4C">
              <w:rPr>
                <w:rFonts w:ascii="Arial" w:hAnsi="Arial" w:cs="Arial"/>
                <w:sz w:val="20"/>
                <w:szCs w:val="20"/>
              </w:rPr>
              <w:t>cómputo</w:t>
            </w:r>
            <w:r>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419"/>
        </w:trPr>
        <w:tc>
          <w:tcPr>
            <w:tcW w:w="3685" w:type="dxa"/>
          </w:tcPr>
          <w:p w:rsidR="00542D92" w:rsidRPr="00D553A1" w:rsidRDefault="00542D92" w:rsidP="00444B23">
            <w:pPr>
              <w:rPr>
                <w:rFonts w:ascii="Arial" w:hAnsi="Arial" w:cs="Arial"/>
                <w:sz w:val="20"/>
                <w:szCs w:val="20"/>
              </w:rPr>
            </w:pPr>
            <w:r>
              <w:rPr>
                <w:rFonts w:ascii="Arial" w:hAnsi="Arial" w:cs="Arial"/>
                <w:sz w:val="20"/>
                <w:szCs w:val="20"/>
              </w:rPr>
              <w:t>Eqpo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606"/>
        </w:trPr>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413B2A">
        <w:trPr>
          <w:trHeight w:val="313"/>
        </w:trPr>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F935A6" w:rsidRDefault="00F935A6" w:rsidP="00444B23">
      <w:pPr>
        <w:autoSpaceDE w:val="0"/>
        <w:autoSpaceDN w:val="0"/>
        <w:adjustRightInd w:val="0"/>
        <w:spacing w:after="0" w:line="240" w:lineRule="auto"/>
        <w:jc w:val="both"/>
        <w:rPr>
          <w:rFonts w:ascii="Arial" w:hAnsi="Arial" w:cs="Arial"/>
          <w:b/>
        </w:rPr>
      </w:pPr>
    </w:p>
    <w:p w:rsidR="00413B2A" w:rsidRDefault="00413B2A" w:rsidP="00444B23">
      <w:pPr>
        <w:autoSpaceDE w:val="0"/>
        <w:autoSpaceDN w:val="0"/>
        <w:adjustRightInd w:val="0"/>
        <w:spacing w:after="0" w:line="240" w:lineRule="auto"/>
        <w:jc w:val="both"/>
        <w:rPr>
          <w:rFonts w:ascii="Arial" w:hAnsi="Arial" w:cs="Arial"/>
          <w:b/>
        </w:rPr>
      </w:pPr>
    </w:p>
    <w:p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0C05A2" w:rsidRPr="00E93D7D" w:rsidRDefault="000C05A2"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A63B25" w:rsidRDefault="00A63B25"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lastRenderedPageBreak/>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723DF2" w:rsidRDefault="00723DF2" w:rsidP="00723DF2">
      <w:pPr>
        <w:pStyle w:val="Prrafodelista"/>
        <w:autoSpaceDE w:val="0"/>
        <w:autoSpaceDN w:val="0"/>
        <w:adjustRightInd w:val="0"/>
        <w:spacing w:after="0" w:line="240" w:lineRule="auto"/>
        <w:ind w:left="645"/>
        <w:jc w:val="both"/>
        <w:rPr>
          <w:rFonts w:ascii="Arial" w:hAnsi="Arial" w:cs="Arial"/>
        </w:rPr>
      </w:pPr>
    </w:p>
    <w:p w:rsidR="00FA777A" w:rsidRDefault="00FA777A"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p>
    <w:p w:rsidR="001F6651" w:rsidRDefault="001F6651" w:rsidP="00D012C7">
      <w:pPr>
        <w:spacing w:after="120"/>
        <w:jc w:val="both"/>
        <w:rPr>
          <w:rFonts w:ascii="Arial" w:hAnsi="Arial" w:cs="Arial"/>
        </w:rPr>
      </w:pP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413B2A" w:rsidRDefault="00413B2A" w:rsidP="00D012C7">
      <w:pPr>
        <w:spacing w:after="120"/>
        <w:jc w:val="both"/>
        <w:rPr>
          <w:rFonts w:ascii="Arial" w:hAnsi="Arial" w:cs="Arial"/>
        </w:rPr>
      </w:pPr>
    </w:p>
    <w:p w:rsidR="00E47533"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 xml:space="preserve">Inversiones en valores. </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5D020E" w:rsidRDefault="005D020E" w:rsidP="00E47533">
      <w:pPr>
        <w:pStyle w:val="Prrafodelista"/>
        <w:spacing w:after="120"/>
        <w:ind w:left="1005"/>
        <w:jc w:val="both"/>
        <w:rPr>
          <w:rFonts w:ascii="Arial" w:hAnsi="Arial" w:cs="Arial"/>
        </w:rPr>
      </w:pPr>
    </w:p>
    <w:p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5D020E" w:rsidRDefault="005D020E" w:rsidP="00F935A6">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1F6651" w:rsidRDefault="001F6651" w:rsidP="001164AD">
      <w:pPr>
        <w:spacing w:after="120" w:line="240" w:lineRule="auto"/>
        <w:ind w:left="-426" w:right="-285"/>
        <w:rPr>
          <w:rFonts w:ascii="Arial" w:hAnsi="Arial" w:cs="Arial"/>
          <w:b/>
        </w:rPr>
      </w:pPr>
    </w:p>
    <w:p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rsidR="00266779" w:rsidRDefault="00266779" w:rsidP="00317D73">
      <w:pPr>
        <w:spacing w:after="120" w:line="240" w:lineRule="auto"/>
        <w:ind w:left="-426" w:right="-285"/>
        <w:rPr>
          <w:rFonts w:ascii="Arial" w:hAnsi="Arial" w:cs="Arial"/>
          <w:b/>
          <w:u w:val="single"/>
        </w:rPr>
      </w:pPr>
      <w:r>
        <w:rPr>
          <w:rFonts w:ascii="Arial" w:hAnsi="Arial" w:cs="Arial"/>
          <w:b/>
        </w:rPr>
        <w:t xml:space="preserve">      </w:t>
      </w:r>
    </w:p>
    <w:p w:rsidR="008B4B30" w:rsidRPr="001F6651" w:rsidRDefault="00E963B9"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Por el ram</w:t>
      </w:r>
      <w:r w:rsidR="008B4B30" w:rsidRPr="001F6651">
        <w:rPr>
          <w:rFonts w:ascii="Arial" w:hAnsi="Arial" w:cs="Arial"/>
          <w:b/>
        </w:rPr>
        <w:t>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rsidR="00572D45" w:rsidRDefault="00572D45" w:rsidP="001831ED">
      <w:pPr>
        <w:autoSpaceDE w:val="0"/>
        <w:autoSpaceDN w:val="0"/>
        <w:adjustRightInd w:val="0"/>
        <w:spacing w:after="0" w:line="240" w:lineRule="auto"/>
        <w:jc w:val="both"/>
        <w:rPr>
          <w:rFonts w:ascii="Arial" w:hAnsi="Arial" w:cs="Arial"/>
        </w:rPr>
      </w:pPr>
    </w:p>
    <w:p w:rsidR="00572D45" w:rsidRDefault="00572D45" w:rsidP="001831ED">
      <w:pPr>
        <w:autoSpaceDE w:val="0"/>
        <w:autoSpaceDN w:val="0"/>
        <w:adjustRightInd w:val="0"/>
        <w:spacing w:after="0" w:line="240" w:lineRule="auto"/>
        <w:jc w:val="both"/>
        <w:rPr>
          <w:rFonts w:ascii="Arial" w:hAnsi="Arial" w:cs="Arial"/>
        </w:rPr>
      </w:pPr>
    </w:p>
    <w:p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rsidR="00A70101" w:rsidRDefault="00A70101" w:rsidP="000749F2">
      <w:pPr>
        <w:spacing w:after="120" w:line="240" w:lineRule="auto"/>
        <w:ind w:left="-426" w:right="-285"/>
        <w:rPr>
          <w:rFonts w:ascii="Arial" w:hAnsi="Arial" w:cs="Arial"/>
          <w:b/>
          <w:u w:val="single"/>
        </w:rPr>
      </w:pP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70101" w:rsidRDefault="00A70101" w:rsidP="00266779">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3836"/>
        <w:gridCol w:w="1940"/>
        <w:gridCol w:w="1884"/>
        <w:gridCol w:w="1548"/>
      </w:tblGrid>
      <w:tr w:rsidR="00D2029E" w:rsidTr="00787D1C">
        <w:trPr>
          <w:trHeight w:val="303"/>
        </w:trPr>
        <w:tc>
          <w:tcPr>
            <w:tcW w:w="3836" w:type="dxa"/>
          </w:tcPr>
          <w:p w:rsidR="00D2029E" w:rsidRDefault="00D2029E" w:rsidP="006223FA">
            <w:pPr>
              <w:autoSpaceDE w:val="0"/>
              <w:autoSpaceDN w:val="0"/>
              <w:adjustRightInd w:val="0"/>
              <w:jc w:val="center"/>
              <w:rPr>
                <w:rFonts w:ascii="Arial" w:hAnsi="Arial" w:cs="Arial"/>
              </w:rPr>
            </w:pPr>
            <w:bookmarkStart w:id="0" w:name="OLE_LINK1"/>
            <w:bookmarkStart w:id="1" w:name="OLE_LINK2"/>
            <w:r>
              <w:rPr>
                <w:rFonts w:ascii="Arial" w:hAnsi="Arial" w:cs="Arial"/>
              </w:rPr>
              <w:t>Concepto</w:t>
            </w:r>
          </w:p>
        </w:tc>
        <w:tc>
          <w:tcPr>
            <w:tcW w:w="1940"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8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548"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94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940"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787D1C">
        <w:trPr>
          <w:trHeight w:val="303"/>
        </w:trPr>
        <w:tc>
          <w:tcPr>
            <w:tcW w:w="3836"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940" w:type="dxa"/>
          </w:tcPr>
          <w:p w:rsidR="00D2029E" w:rsidRDefault="00027FC2" w:rsidP="00027FC2">
            <w:pPr>
              <w:autoSpaceDE w:val="0"/>
              <w:autoSpaceDN w:val="0"/>
              <w:adjustRightInd w:val="0"/>
              <w:jc w:val="right"/>
              <w:rPr>
                <w:rFonts w:ascii="Arial" w:hAnsi="Arial" w:cs="Arial"/>
              </w:rPr>
            </w:pPr>
            <w:r>
              <w:rPr>
                <w:rFonts w:ascii="Arial" w:hAnsi="Arial" w:cs="Arial"/>
              </w:rPr>
              <w:t>126,000.00</w:t>
            </w:r>
          </w:p>
        </w:tc>
        <w:tc>
          <w:tcPr>
            <w:tcW w:w="1884" w:type="dxa"/>
          </w:tcPr>
          <w:p w:rsidR="00D2029E" w:rsidRDefault="00CF2585" w:rsidP="006223FA">
            <w:pPr>
              <w:autoSpaceDE w:val="0"/>
              <w:autoSpaceDN w:val="0"/>
              <w:adjustRightInd w:val="0"/>
              <w:jc w:val="right"/>
              <w:rPr>
                <w:rFonts w:ascii="Arial" w:hAnsi="Arial" w:cs="Arial"/>
              </w:rPr>
            </w:pPr>
            <w:r>
              <w:rPr>
                <w:rFonts w:ascii="Arial" w:hAnsi="Arial" w:cs="Arial"/>
              </w:rPr>
              <w:t>101,946.60</w:t>
            </w:r>
          </w:p>
        </w:tc>
        <w:tc>
          <w:tcPr>
            <w:tcW w:w="1548" w:type="dxa"/>
          </w:tcPr>
          <w:p w:rsidR="00D2029E" w:rsidRDefault="00CF2585" w:rsidP="00031AF9">
            <w:pPr>
              <w:autoSpaceDE w:val="0"/>
              <w:autoSpaceDN w:val="0"/>
              <w:adjustRightInd w:val="0"/>
              <w:jc w:val="right"/>
              <w:rPr>
                <w:rFonts w:ascii="Arial" w:hAnsi="Arial" w:cs="Arial"/>
              </w:rPr>
            </w:pPr>
            <w:r>
              <w:rPr>
                <w:rFonts w:ascii="Arial" w:hAnsi="Arial" w:cs="Arial"/>
              </w:rPr>
              <w:t>80.91</w:t>
            </w:r>
          </w:p>
        </w:tc>
      </w:tr>
      <w:tr w:rsidR="009102A9" w:rsidTr="00787D1C">
        <w:trPr>
          <w:trHeight w:val="285"/>
        </w:trPr>
        <w:tc>
          <w:tcPr>
            <w:tcW w:w="3836"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787D1C">
        <w:trPr>
          <w:trHeight w:val="587"/>
        </w:trPr>
        <w:tc>
          <w:tcPr>
            <w:tcW w:w="3836"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tc>
        <w:tc>
          <w:tcPr>
            <w:tcW w:w="1940" w:type="dxa"/>
          </w:tcPr>
          <w:p w:rsidR="009102A9" w:rsidRDefault="009102A9" w:rsidP="009102A9">
            <w:pPr>
              <w:autoSpaceDE w:val="0"/>
              <w:autoSpaceDN w:val="0"/>
              <w:adjustRightInd w:val="0"/>
              <w:rPr>
                <w:rFonts w:ascii="Arial" w:hAnsi="Arial" w:cs="Arial"/>
              </w:rPr>
            </w:pPr>
          </w:p>
          <w:p w:rsidR="009102A9" w:rsidRDefault="00027FC2" w:rsidP="009102A9">
            <w:pPr>
              <w:autoSpaceDE w:val="0"/>
              <w:autoSpaceDN w:val="0"/>
              <w:adjustRightInd w:val="0"/>
              <w:jc w:val="right"/>
              <w:rPr>
                <w:rFonts w:ascii="Arial" w:hAnsi="Arial" w:cs="Arial"/>
              </w:rPr>
            </w:pPr>
            <w:r>
              <w:rPr>
                <w:rFonts w:ascii="Arial" w:hAnsi="Arial" w:cs="Arial"/>
              </w:rPr>
              <w:t>791,866,669.47</w:t>
            </w:r>
          </w:p>
        </w:tc>
        <w:tc>
          <w:tcPr>
            <w:tcW w:w="1884" w:type="dxa"/>
          </w:tcPr>
          <w:p w:rsidR="009102A9" w:rsidRDefault="009102A9" w:rsidP="009102A9">
            <w:pPr>
              <w:autoSpaceDE w:val="0"/>
              <w:autoSpaceDN w:val="0"/>
              <w:adjustRightInd w:val="0"/>
              <w:rPr>
                <w:rFonts w:ascii="Arial" w:hAnsi="Arial" w:cs="Arial"/>
              </w:rPr>
            </w:pPr>
          </w:p>
          <w:p w:rsidR="009102A9" w:rsidRDefault="008161AE" w:rsidP="009102A9">
            <w:pPr>
              <w:autoSpaceDE w:val="0"/>
              <w:autoSpaceDN w:val="0"/>
              <w:adjustRightInd w:val="0"/>
              <w:jc w:val="right"/>
              <w:rPr>
                <w:rFonts w:ascii="Arial" w:hAnsi="Arial" w:cs="Arial"/>
              </w:rPr>
            </w:pPr>
            <w:r>
              <w:rPr>
                <w:rFonts w:ascii="Arial" w:hAnsi="Arial" w:cs="Arial"/>
              </w:rPr>
              <w:t>741,464,152.83</w:t>
            </w:r>
          </w:p>
        </w:tc>
        <w:tc>
          <w:tcPr>
            <w:tcW w:w="1548" w:type="dxa"/>
          </w:tcPr>
          <w:p w:rsidR="009102A9" w:rsidRDefault="009102A9" w:rsidP="009102A9">
            <w:pPr>
              <w:autoSpaceDE w:val="0"/>
              <w:autoSpaceDN w:val="0"/>
              <w:adjustRightInd w:val="0"/>
              <w:jc w:val="center"/>
              <w:rPr>
                <w:rFonts w:ascii="Arial" w:hAnsi="Arial" w:cs="Arial"/>
              </w:rPr>
            </w:pPr>
          </w:p>
          <w:p w:rsidR="009102A9" w:rsidRDefault="00CF2585" w:rsidP="009102A9">
            <w:pPr>
              <w:autoSpaceDE w:val="0"/>
              <w:autoSpaceDN w:val="0"/>
              <w:adjustRightInd w:val="0"/>
              <w:jc w:val="right"/>
              <w:rPr>
                <w:rFonts w:ascii="Arial" w:hAnsi="Arial" w:cs="Arial"/>
              </w:rPr>
            </w:pPr>
            <w:r>
              <w:rPr>
                <w:rFonts w:ascii="Arial" w:hAnsi="Arial" w:cs="Arial"/>
              </w:rPr>
              <w:t>93.62</w:t>
            </w:r>
          </w:p>
        </w:tc>
      </w:tr>
      <w:tr w:rsidR="009102A9" w:rsidTr="00787D1C">
        <w:trPr>
          <w:trHeight w:val="2100"/>
        </w:trPr>
        <w:tc>
          <w:tcPr>
            <w:tcW w:w="3836"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940"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27FC2" w:rsidP="00027FC2">
            <w:pPr>
              <w:autoSpaceDE w:val="0"/>
              <w:autoSpaceDN w:val="0"/>
              <w:adjustRightInd w:val="0"/>
              <w:jc w:val="right"/>
              <w:rPr>
                <w:rFonts w:ascii="Arial" w:hAnsi="Arial" w:cs="Arial"/>
              </w:rPr>
            </w:pPr>
            <w:r>
              <w:rPr>
                <w:rFonts w:ascii="Arial" w:hAnsi="Arial" w:cs="Arial"/>
              </w:rPr>
              <w:t>54,640,375.80</w:t>
            </w:r>
          </w:p>
        </w:tc>
        <w:tc>
          <w:tcPr>
            <w:tcW w:w="188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CF2585" w:rsidP="002D51F0">
            <w:pPr>
              <w:autoSpaceDE w:val="0"/>
              <w:autoSpaceDN w:val="0"/>
              <w:adjustRightInd w:val="0"/>
              <w:jc w:val="right"/>
              <w:rPr>
                <w:rFonts w:ascii="Arial" w:hAnsi="Arial" w:cs="Arial"/>
              </w:rPr>
            </w:pPr>
            <w:r>
              <w:rPr>
                <w:rFonts w:ascii="Arial" w:hAnsi="Arial" w:cs="Arial"/>
              </w:rPr>
              <w:t>80,036,745.00</w:t>
            </w:r>
          </w:p>
        </w:tc>
        <w:tc>
          <w:tcPr>
            <w:tcW w:w="1548"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CF2585" w:rsidP="009102A9">
            <w:pPr>
              <w:autoSpaceDE w:val="0"/>
              <w:autoSpaceDN w:val="0"/>
              <w:adjustRightInd w:val="0"/>
              <w:jc w:val="right"/>
              <w:rPr>
                <w:rFonts w:ascii="Arial" w:hAnsi="Arial" w:cs="Arial"/>
              </w:rPr>
            </w:pPr>
            <w:r>
              <w:rPr>
                <w:rFonts w:ascii="Arial" w:hAnsi="Arial" w:cs="Arial"/>
              </w:rPr>
              <w:t>146.48</w:t>
            </w:r>
          </w:p>
        </w:tc>
      </w:tr>
      <w:tr w:rsidR="009102A9" w:rsidTr="00787D1C">
        <w:trPr>
          <w:trHeight w:val="303"/>
        </w:trPr>
        <w:tc>
          <w:tcPr>
            <w:tcW w:w="3836"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11DD2" w:rsidP="009102A9">
            <w:pPr>
              <w:autoSpaceDE w:val="0"/>
              <w:autoSpaceDN w:val="0"/>
              <w:adjustRightInd w:val="0"/>
              <w:jc w:val="right"/>
              <w:rPr>
                <w:rFonts w:ascii="Arial" w:hAnsi="Arial" w:cs="Arial"/>
              </w:rPr>
            </w:pPr>
            <w:r>
              <w:rPr>
                <w:rFonts w:ascii="Arial" w:hAnsi="Arial" w:cs="Arial"/>
              </w:rPr>
              <w:t>47,677.47</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C50CB5" w:rsidRDefault="00C50CB5" w:rsidP="000749F2">
      <w:pPr>
        <w:autoSpaceDE w:val="0"/>
        <w:autoSpaceDN w:val="0"/>
        <w:adjustRightInd w:val="0"/>
        <w:spacing w:after="0" w:line="240" w:lineRule="auto"/>
        <w:jc w:val="both"/>
        <w:rPr>
          <w:rFonts w:ascii="Arial" w:hAnsi="Arial" w:cs="Arial"/>
        </w:rPr>
      </w:pPr>
    </w:p>
    <w:p w:rsidR="003A1207" w:rsidRDefault="003A1207" w:rsidP="000749F2">
      <w:pPr>
        <w:autoSpaceDE w:val="0"/>
        <w:autoSpaceDN w:val="0"/>
        <w:adjustRightInd w:val="0"/>
        <w:spacing w:after="0" w:line="240" w:lineRule="auto"/>
        <w:jc w:val="both"/>
        <w:rPr>
          <w:rFonts w:ascii="Arial" w:hAnsi="Arial" w:cs="Arial"/>
        </w:rPr>
      </w:pPr>
      <w:r>
        <w:rPr>
          <w:rFonts w:ascii="Arial" w:hAnsi="Arial" w:cs="Arial"/>
        </w:rPr>
        <w:t xml:space="preserve">Debido al Fenómeno </w:t>
      </w:r>
      <w:r w:rsidR="00751E11">
        <w:rPr>
          <w:rFonts w:ascii="Arial" w:hAnsi="Arial" w:cs="Arial"/>
        </w:rPr>
        <w:t xml:space="preserve">meteorológico llamado “HURACAN OTIS” que impacto en Acapulco la madrugada del 25/10/23 sufrió un descenso </w:t>
      </w:r>
      <w:r w:rsidR="00CF2585">
        <w:rPr>
          <w:rFonts w:ascii="Arial" w:hAnsi="Arial" w:cs="Arial"/>
        </w:rPr>
        <w:t>la</w:t>
      </w:r>
      <w:r w:rsidR="00751E11">
        <w:rPr>
          <w:rFonts w:ascii="Arial" w:hAnsi="Arial" w:cs="Arial"/>
        </w:rPr>
        <w:t xml:space="preserve"> recaudación del ingreso en el mes de </w:t>
      </w:r>
      <w:r w:rsidR="00CF2585">
        <w:rPr>
          <w:rFonts w:ascii="Arial" w:hAnsi="Arial" w:cs="Arial"/>
        </w:rPr>
        <w:t>noviembre</w:t>
      </w:r>
      <w:r w:rsidR="00751E11">
        <w:rPr>
          <w:rFonts w:ascii="Arial" w:hAnsi="Arial" w:cs="Arial"/>
        </w:rPr>
        <w:t xml:space="preserve"> </w:t>
      </w:r>
      <w:r w:rsidR="001074F9">
        <w:rPr>
          <w:rFonts w:ascii="Arial" w:hAnsi="Arial" w:cs="Arial"/>
        </w:rPr>
        <w:t xml:space="preserve">y diciembre </w:t>
      </w:r>
      <w:r w:rsidR="00751E11">
        <w:rPr>
          <w:rFonts w:ascii="Arial" w:hAnsi="Arial" w:cs="Arial"/>
        </w:rPr>
        <w:t>en relación a los ingresos en promedio por mes del ejercicio fiscal 2023</w:t>
      </w:r>
    </w:p>
    <w:p w:rsidR="00A70101" w:rsidRDefault="00A70101" w:rsidP="000749F2">
      <w:pPr>
        <w:autoSpaceDE w:val="0"/>
        <w:autoSpaceDN w:val="0"/>
        <w:adjustRightInd w:val="0"/>
        <w:spacing w:after="0" w:line="240" w:lineRule="auto"/>
        <w:jc w:val="both"/>
        <w:rPr>
          <w:rFonts w:ascii="Arial" w:hAnsi="Arial" w:cs="Arial"/>
        </w:rPr>
      </w:pPr>
    </w:p>
    <w:bookmarkEnd w:id="0"/>
    <w:bookmarkEnd w:id="1"/>
    <w:p w:rsidR="00D74363"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 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544CB" w:rsidRDefault="003544CB" w:rsidP="000749F2">
      <w:pPr>
        <w:autoSpaceDE w:val="0"/>
        <w:autoSpaceDN w:val="0"/>
        <w:adjustRightInd w:val="0"/>
        <w:spacing w:after="0" w:line="240" w:lineRule="auto"/>
        <w:jc w:val="both"/>
        <w:rPr>
          <w:rFonts w:ascii="Arial" w:hAnsi="Arial" w:cs="Arial"/>
          <w:b/>
        </w:rPr>
      </w:pPr>
    </w:p>
    <w:p w:rsidR="00301C5A" w:rsidRPr="003544CB"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tbl>
      <w:tblPr>
        <w:tblStyle w:val="Tablaconcuadrcula"/>
        <w:tblW w:w="0" w:type="auto"/>
        <w:tblLook w:val="04A0" w:firstRow="1" w:lastRow="0" w:firstColumn="1" w:lastColumn="0" w:noHBand="0" w:noVBand="1"/>
      </w:tblPr>
      <w:tblGrid>
        <w:gridCol w:w="6670"/>
        <w:gridCol w:w="2158"/>
      </w:tblGrid>
      <w:tr w:rsidR="002D72DE" w:rsidTr="00787D1C">
        <w:trPr>
          <w:trHeight w:val="311"/>
        </w:trPr>
        <w:tc>
          <w:tcPr>
            <w:tcW w:w="6743"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63"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126,000.00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527"/>
        </w:trPr>
        <w:tc>
          <w:tcPr>
            <w:tcW w:w="6743" w:type="dxa"/>
          </w:tcPr>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791,866,669.47</w:t>
            </w:r>
          </w:p>
        </w:tc>
      </w:tr>
      <w:tr w:rsidR="00027FC2" w:rsidTr="00787D1C">
        <w:trPr>
          <w:trHeight w:val="501"/>
        </w:trPr>
        <w:tc>
          <w:tcPr>
            <w:tcW w:w="6743" w:type="dxa"/>
          </w:tcPr>
          <w:p w:rsidR="00027FC2" w:rsidRDefault="00027FC2" w:rsidP="00027FC2">
            <w:pPr>
              <w:autoSpaceDE w:val="0"/>
              <w:autoSpaceDN w:val="0"/>
              <w:adjustRightInd w:val="0"/>
              <w:rPr>
                <w:rFonts w:ascii="Arial" w:hAnsi="Arial" w:cs="Arial"/>
              </w:rPr>
            </w:pPr>
            <w:r>
              <w:rPr>
                <w:rFonts w:ascii="Arial" w:hAnsi="Arial" w:cs="Arial"/>
              </w:rPr>
              <w:t>Subtotal</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b/>
              </w:rPr>
              <w:t>791,992,669.47</w:t>
            </w:r>
          </w:p>
        </w:tc>
      </w:tr>
      <w:tr w:rsidR="00027FC2" w:rsidTr="00787D1C">
        <w:trPr>
          <w:trHeight w:val="1417"/>
        </w:trPr>
        <w:tc>
          <w:tcPr>
            <w:tcW w:w="6743" w:type="dxa"/>
          </w:tcPr>
          <w:p w:rsidR="00027FC2" w:rsidRDefault="00027FC2" w:rsidP="00027FC2">
            <w:pPr>
              <w:autoSpaceDE w:val="0"/>
              <w:autoSpaceDN w:val="0"/>
              <w:adjustRightInd w:val="0"/>
              <w:rPr>
                <w:rFonts w:ascii="Arial" w:hAnsi="Arial" w:cs="Arial"/>
              </w:rPr>
            </w:pPr>
            <w:r>
              <w:rPr>
                <w:rFonts w:ascii="Arial" w:hAnsi="Arial" w:cs="Arial"/>
              </w:rPr>
              <w:lastRenderedPageBreak/>
              <w:t>Participaciones, aportaciones, Convenios, Incentivos, Derivados de colaboración fiscal, Fondos Distintos, de Aportaciones, Transferencias, Asignaciones, Subsidios y Subvenciones, y Pensiones y Jubilaciones.</w:t>
            </w:r>
          </w:p>
        </w:tc>
        <w:tc>
          <w:tcPr>
            <w:tcW w:w="2163"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r>
              <w:rPr>
                <w:rFonts w:ascii="Arial" w:hAnsi="Arial" w:cs="Arial"/>
                <w:b/>
              </w:rPr>
              <w:t>54,640,375.80</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787D1C">
        <w:trPr>
          <w:trHeight w:val="386"/>
        </w:trPr>
        <w:tc>
          <w:tcPr>
            <w:tcW w:w="6743"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63" w:type="dxa"/>
          </w:tcPr>
          <w:p w:rsidR="00027FC2" w:rsidRPr="00F7560D" w:rsidRDefault="00027FC2" w:rsidP="00027FC2">
            <w:pPr>
              <w:autoSpaceDE w:val="0"/>
              <w:autoSpaceDN w:val="0"/>
              <w:adjustRightInd w:val="0"/>
              <w:jc w:val="right"/>
              <w:rPr>
                <w:rFonts w:ascii="Arial" w:hAnsi="Arial" w:cs="Arial"/>
                <w:b/>
              </w:rPr>
            </w:pPr>
            <w:r>
              <w:rPr>
                <w:rFonts w:ascii="Arial" w:hAnsi="Arial" w:cs="Arial"/>
                <w:b/>
              </w:rPr>
              <w:t xml:space="preserve">$846,633,045.27 </w:t>
            </w:r>
          </w:p>
        </w:tc>
      </w:tr>
    </w:tbl>
    <w:p w:rsidR="00C813DB" w:rsidRDefault="00C813DB" w:rsidP="000749F2">
      <w:pPr>
        <w:autoSpaceDE w:val="0"/>
        <w:autoSpaceDN w:val="0"/>
        <w:adjustRightInd w:val="0"/>
        <w:spacing w:after="0" w:line="240" w:lineRule="auto"/>
        <w:jc w:val="both"/>
        <w:rPr>
          <w:rFonts w:ascii="Arial" w:hAnsi="Arial" w:cs="Arial"/>
        </w:rPr>
      </w:pPr>
    </w:p>
    <w:p w:rsidR="001074F9" w:rsidRDefault="001074F9" w:rsidP="000749F2">
      <w:pPr>
        <w:autoSpaceDE w:val="0"/>
        <w:autoSpaceDN w:val="0"/>
        <w:adjustRightInd w:val="0"/>
        <w:spacing w:after="0" w:line="240" w:lineRule="auto"/>
        <w:jc w:val="both"/>
        <w:rPr>
          <w:rFonts w:ascii="Arial" w:hAnsi="Arial" w:cs="Arial"/>
        </w:rPr>
      </w:pPr>
    </w:p>
    <w:p w:rsidR="000749F2" w:rsidRDefault="00F71C56" w:rsidP="008B43BC">
      <w:pPr>
        <w:spacing w:after="120" w:line="240" w:lineRule="auto"/>
        <w:ind w:left="-426" w:right="-285"/>
        <w:rPr>
          <w:rFonts w:ascii="Arial" w:hAnsi="Arial" w:cs="Arial"/>
          <w:b/>
          <w:u w:val="single"/>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p>
    <w:p w:rsidR="001E4C87" w:rsidRDefault="00D74363" w:rsidP="008B43BC">
      <w:pPr>
        <w:spacing w:after="120" w:line="240" w:lineRule="auto"/>
        <w:ind w:left="-426" w:right="-285"/>
        <w:rPr>
          <w:rFonts w:ascii="Arial" w:hAnsi="Arial" w:cs="Arial"/>
          <w:b/>
        </w:rPr>
      </w:pPr>
      <w:r w:rsidRPr="00D74363">
        <w:rPr>
          <w:rFonts w:ascii="Arial" w:hAnsi="Arial" w:cs="Arial"/>
          <w:b/>
        </w:rPr>
        <w:t xml:space="preserve"> </w:t>
      </w:r>
    </w:p>
    <w:p w:rsidR="00D74363" w:rsidRDefault="00563C62" w:rsidP="00F71C56">
      <w:pPr>
        <w:spacing w:after="120" w:line="240" w:lineRule="auto"/>
        <w:ind w:right="-285"/>
        <w:jc w:val="both"/>
        <w:rPr>
          <w:rFonts w:ascii="Arial" w:hAnsi="Arial" w:cs="Arial"/>
          <w:b/>
        </w:rPr>
      </w:pPr>
      <w:r>
        <w:rPr>
          <w:rFonts w:ascii="Arial" w:hAnsi="Arial" w:cs="Arial"/>
          <w:b/>
        </w:rPr>
        <w:t xml:space="preserve"> a).- Utilizar</w:t>
      </w:r>
      <w:r w:rsidR="00C520CD">
        <w:rPr>
          <w:rFonts w:ascii="Arial" w:hAnsi="Arial" w:cs="Arial"/>
          <w:b/>
        </w:rPr>
        <w:t xml:space="preserve"> al</w:t>
      </w:r>
      <w:r w:rsidR="00D74363" w:rsidRPr="00D74363">
        <w:rPr>
          <w:rFonts w:ascii="Arial" w:hAnsi="Arial" w:cs="Arial"/>
          <w:b/>
        </w:rPr>
        <w:t xml:space="preserve"> m</w:t>
      </w:r>
      <w:r w:rsidR="00D74363">
        <w:rPr>
          <w:rFonts w:ascii="Arial" w:hAnsi="Arial" w:cs="Arial"/>
          <w:b/>
        </w:rPr>
        <w:t>e</w:t>
      </w:r>
      <w:r w:rsidR="00D74363" w:rsidRPr="00D74363">
        <w:rPr>
          <w:rFonts w:ascii="Arial" w:hAnsi="Arial" w:cs="Arial"/>
          <w:b/>
        </w:rPr>
        <w:t>nos los siguientes</w:t>
      </w:r>
      <w:r w:rsidR="00D74363">
        <w:rPr>
          <w:rFonts w:ascii="Arial" w:hAnsi="Arial" w:cs="Arial"/>
          <w:b/>
        </w:rPr>
        <w:t xml:space="preserve"> indicadores: deuda respecto al PIB y </w:t>
      </w:r>
      <w:r w:rsidR="00E57438">
        <w:rPr>
          <w:rFonts w:ascii="Arial" w:hAnsi="Arial" w:cs="Arial"/>
          <w:b/>
        </w:rPr>
        <w:t>deuda respecto</w:t>
      </w:r>
      <w:r w:rsidR="00D74363">
        <w:rPr>
          <w:rFonts w:ascii="Arial" w:hAnsi="Arial" w:cs="Arial"/>
          <w:b/>
        </w:rPr>
        <w:t xml:space="preserve"> a la recaudación tomando como mínimo, un periodo igual o menor a 5 años.</w:t>
      </w:r>
    </w:p>
    <w:p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967F91" w:rsidRDefault="00967F91" w:rsidP="00D74363">
      <w:pPr>
        <w:spacing w:after="120" w:line="240" w:lineRule="auto"/>
        <w:ind w:right="-285"/>
        <w:rPr>
          <w:rFonts w:ascii="Arial" w:hAnsi="Arial" w:cs="Arial"/>
        </w:rPr>
      </w:pPr>
    </w:p>
    <w:p w:rsidR="00D74363" w:rsidRDefault="00D74363" w:rsidP="00433139">
      <w:pPr>
        <w:spacing w:after="120" w:line="240" w:lineRule="auto"/>
        <w:ind w:right="-285"/>
        <w:jc w:val="both"/>
        <w:rPr>
          <w:rFonts w:ascii="Arial" w:hAnsi="Arial" w:cs="Arial"/>
          <w:b/>
        </w:rPr>
      </w:pPr>
      <w:r>
        <w:rPr>
          <w:rFonts w:ascii="Arial" w:hAnsi="Arial" w:cs="Arial"/>
          <w:b/>
        </w:rPr>
        <w:t>b).-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C6922"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rsidR="002A32A2" w:rsidRDefault="002A32A2" w:rsidP="00D459CA">
      <w:pPr>
        <w:spacing w:after="120" w:line="240" w:lineRule="auto"/>
        <w:ind w:right="-285"/>
        <w:jc w:val="both"/>
        <w:rPr>
          <w:rFonts w:ascii="Arial" w:hAnsi="Arial" w:cs="Arial"/>
          <w:b/>
        </w:rPr>
      </w:pPr>
    </w:p>
    <w:p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 xml:space="preserve">nsacción realizada, que haya sido sujeta a calificación de créditos </w:t>
      </w:r>
    </w:p>
    <w:p w:rsidR="008F1CD4"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rsidR="001D017A" w:rsidRDefault="0055413A" w:rsidP="001D017A">
      <w:pPr>
        <w:spacing w:after="120" w:line="240" w:lineRule="auto"/>
        <w:ind w:left="-426" w:right="-285"/>
        <w:rPr>
          <w:rFonts w:ascii="Arial" w:hAnsi="Arial" w:cs="Arial"/>
          <w:b/>
          <w:u w:val="single"/>
        </w:rPr>
      </w:pPr>
      <w:r>
        <w:rPr>
          <w:rFonts w:ascii="Arial" w:hAnsi="Arial" w:cs="Arial"/>
          <w:b/>
        </w:rPr>
        <w:t>12</w:t>
      </w:r>
      <w:r w:rsidR="001D017A">
        <w:rPr>
          <w:rFonts w:ascii="Arial" w:hAnsi="Arial" w:cs="Arial"/>
          <w:b/>
        </w:rPr>
        <w:t>.</w:t>
      </w:r>
      <w:r>
        <w:rPr>
          <w:rFonts w:ascii="Arial" w:hAnsi="Arial" w:cs="Arial"/>
          <w:b/>
        </w:rPr>
        <w:t xml:space="preserve"> </w:t>
      </w:r>
      <w:r w:rsidR="001D017A" w:rsidRPr="0055413A">
        <w:rPr>
          <w:rFonts w:ascii="Arial" w:hAnsi="Arial" w:cs="Arial"/>
          <w:b/>
        </w:rPr>
        <w:t xml:space="preserve"> PROCESO DE MEJORA</w:t>
      </w:r>
    </w:p>
    <w:p w:rsidR="00C8070A" w:rsidRDefault="00C8070A" w:rsidP="001D017A">
      <w:pPr>
        <w:spacing w:after="120" w:line="240" w:lineRule="auto"/>
        <w:ind w:left="-426" w:right="-285"/>
        <w:rPr>
          <w:rFonts w:ascii="Arial" w:hAnsi="Arial" w:cs="Arial"/>
          <w:b/>
          <w:u w:val="single"/>
        </w:rPr>
      </w:pPr>
      <w:r>
        <w:rPr>
          <w:rFonts w:ascii="Arial" w:hAnsi="Arial" w:cs="Arial"/>
          <w:b/>
        </w:rPr>
        <w:t xml:space="preserve">         </w:t>
      </w:r>
    </w:p>
    <w:p w:rsidR="00C8070A" w:rsidRPr="00C8070A" w:rsidRDefault="00C8070A" w:rsidP="001D017A">
      <w:pPr>
        <w:spacing w:after="120" w:line="240" w:lineRule="auto"/>
        <w:ind w:left="-426" w:right="-285"/>
        <w:rPr>
          <w:rFonts w:ascii="Arial" w:hAnsi="Arial" w:cs="Arial"/>
          <w:b/>
        </w:rPr>
      </w:pPr>
      <w:r w:rsidRPr="00C8070A">
        <w:rPr>
          <w:rFonts w:ascii="Arial" w:hAnsi="Arial" w:cs="Arial"/>
          <w:b/>
        </w:rPr>
        <w:t xml:space="preserve">          a).- </w:t>
      </w:r>
      <w:r>
        <w:rPr>
          <w:rFonts w:ascii="Arial" w:hAnsi="Arial" w:cs="Arial"/>
          <w:b/>
        </w:rPr>
        <w:t xml:space="preserve">  Principales Políticas de Control Interno</w:t>
      </w:r>
    </w:p>
    <w:p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Pr="00C8070A" w:rsidRDefault="00AC1F07" w:rsidP="00AC1F07">
      <w:pPr>
        <w:pStyle w:val="Prrafodelista"/>
        <w:spacing w:after="120" w:line="240" w:lineRule="auto"/>
        <w:ind w:right="-285"/>
        <w:rPr>
          <w:rFonts w:ascii="Arial" w:hAnsi="Arial" w:cs="Arial"/>
        </w:rPr>
      </w:pPr>
    </w:p>
    <w:p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Pr="00AC1F07" w:rsidRDefault="00AC1F07" w:rsidP="00F935A6">
      <w:pPr>
        <w:pStyle w:val="Prrafodelista"/>
        <w:jc w:val="both"/>
        <w:rPr>
          <w:rFonts w:ascii="Arial" w:hAnsi="Arial" w:cs="Arial"/>
        </w:rPr>
      </w:pPr>
    </w:p>
    <w:p w:rsidR="001D017A" w:rsidRPr="00E47533"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C8070A" w:rsidRDefault="00C8070A" w:rsidP="00C8070A">
      <w:pPr>
        <w:autoSpaceDE w:val="0"/>
        <w:autoSpaceDN w:val="0"/>
        <w:adjustRightInd w:val="0"/>
        <w:spacing w:after="0" w:line="240" w:lineRule="auto"/>
        <w:ind w:right="-285"/>
        <w:jc w:val="both"/>
        <w:rPr>
          <w:rFonts w:ascii="Arial" w:hAnsi="Arial" w:cs="Arial"/>
          <w:bCs/>
        </w:rPr>
      </w:pPr>
    </w:p>
    <w:p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C8070A" w:rsidRPr="00C8070A">
        <w:rPr>
          <w:rFonts w:ascii="Arial" w:hAnsi="Arial" w:cs="Arial"/>
          <w:b/>
          <w:bCs/>
        </w:rPr>
        <w:t>b).</w:t>
      </w:r>
      <w:r>
        <w:rPr>
          <w:rFonts w:ascii="Arial" w:hAnsi="Arial" w:cs="Arial"/>
          <w:b/>
          <w:bCs/>
        </w:rPr>
        <w:t xml:space="preserve"> </w:t>
      </w:r>
      <w:r w:rsidR="00C8070A" w:rsidRPr="00C8070A">
        <w:rPr>
          <w:rFonts w:ascii="Arial" w:hAnsi="Arial" w:cs="Arial"/>
          <w:b/>
          <w:bCs/>
        </w:rPr>
        <w:t xml:space="preserve"> Medidas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Pr="00433139"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lastRenderedPageBreak/>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rsidR="00EB6378" w:rsidRDefault="00EB6378" w:rsidP="008E6D5C">
      <w:pPr>
        <w:pStyle w:val="Prrafodelista"/>
        <w:autoSpaceDE w:val="0"/>
        <w:autoSpaceDN w:val="0"/>
        <w:adjustRightInd w:val="0"/>
        <w:spacing w:after="0" w:line="240" w:lineRule="auto"/>
        <w:ind w:left="645"/>
        <w:rPr>
          <w:rFonts w:ascii="Arial" w:hAnsi="Arial" w:cs="Arial"/>
          <w:b/>
          <w:bCs/>
        </w:rPr>
      </w:pPr>
    </w:p>
    <w:p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Disciplina financiera</w:t>
      </w:r>
      <w:r w:rsidR="001164AD">
        <w:rPr>
          <w:rFonts w:ascii="Arial" w:hAnsi="Arial" w:cs="Arial"/>
        </w:rPr>
        <w:t>.</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Evaluación del desempeño</w:t>
      </w:r>
      <w:r w:rsidR="001164AD">
        <w:rPr>
          <w:rFonts w:ascii="Arial" w:hAnsi="Arial" w:cs="Arial"/>
        </w:rPr>
        <w:t>.</w:t>
      </w:r>
    </w:p>
    <w:p w:rsidR="002A32A2" w:rsidRDefault="002A32A2" w:rsidP="002A32A2">
      <w:pPr>
        <w:pStyle w:val="Prrafodelista"/>
        <w:spacing w:after="120" w:line="240" w:lineRule="auto"/>
        <w:ind w:right="-285"/>
        <w:rPr>
          <w:rFonts w:ascii="Arial" w:hAnsi="Arial" w:cs="Arial"/>
        </w:rPr>
      </w:pPr>
    </w:p>
    <w:p w:rsidR="00125D6A" w:rsidRDefault="00125D6A" w:rsidP="002A32A2">
      <w:pPr>
        <w:pStyle w:val="Prrafodelista"/>
        <w:spacing w:after="120" w:line="240" w:lineRule="auto"/>
        <w:ind w:right="-285"/>
        <w:rPr>
          <w:rFonts w:ascii="Arial" w:hAnsi="Arial" w:cs="Arial"/>
        </w:rPr>
      </w:pP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572D45" w:rsidRPr="00861796" w:rsidRDefault="00572D45" w:rsidP="00DF3559">
      <w:pPr>
        <w:spacing w:after="120" w:line="240" w:lineRule="auto"/>
        <w:ind w:right="-285"/>
        <w:jc w:val="both"/>
        <w:rPr>
          <w:rFonts w:ascii="Arial" w:hAnsi="Arial" w:cs="Arial"/>
          <w:sz w:val="16"/>
          <w:szCs w:val="16"/>
        </w:rPr>
      </w:pPr>
    </w:p>
    <w:p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rsidR="00187565" w:rsidRDefault="00187565" w:rsidP="00DF3559">
      <w:pPr>
        <w:spacing w:after="120" w:line="240" w:lineRule="auto"/>
        <w:ind w:left="54" w:right="-285"/>
        <w:jc w:val="both"/>
        <w:rPr>
          <w:rFonts w:ascii="Arial" w:hAnsi="Arial" w:cs="Arial"/>
          <w:b/>
        </w:rPr>
      </w:pP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187565" w:rsidRDefault="00187565" w:rsidP="00DF3559">
      <w:pPr>
        <w:spacing w:after="120" w:line="240" w:lineRule="auto"/>
        <w:ind w:left="54" w:right="-285"/>
        <w:jc w:val="both"/>
        <w:rPr>
          <w:rFonts w:ascii="Arial" w:hAnsi="Arial" w:cs="Arial"/>
        </w:rPr>
      </w:pP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Pr="00861796" w:rsidRDefault="002A32A2" w:rsidP="00DF3559">
      <w:pPr>
        <w:spacing w:after="120" w:line="240" w:lineRule="auto"/>
        <w:ind w:left="54" w:right="-285"/>
        <w:jc w:val="both"/>
        <w:rPr>
          <w:rFonts w:ascii="Arial" w:hAnsi="Arial" w:cs="Arial"/>
          <w:sz w:val="16"/>
          <w:szCs w:val="16"/>
        </w:rPr>
      </w:pPr>
    </w:p>
    <w:p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p>
    <w:p w:rsidR="00187565" w:rsidRDefault="00187565" w:rsidP="00DF3559">
      <w:pPr>
        <w:spacing w:after="120" w:line="240" w:lineRule="auto"/>
        <w:ind w:left="39" w:right="-285" w:firstLine="15"/>
        <w:jc w:val="both"/>
        <w:rPr>
          <w:rFonts w:ascii="Arial" w:hAnsi="Arial" w:cs="Arial"/>
          <w:b/>
        </w:rPr>
      </w:pP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187565" w:rsidRDefault="00187565" w:rsidP="00433139">
      <w:pPr>
        <w:spacing w:after="120" w:line="240" w:lineRule="auto"/>
        <w:ind w:left="39" w:right="-285"/>
        <w:jc w:val="both"/>
        <w:rPr>
          <w:rFonts w:ascii="Arial" w:hAnsi="Arial" w:cs="Arial"/>
        </w:rPr>
      </w:pPr>
    </w:p>
    <w:p w:rsidR="00572D45" w:rsidRDefault="00AC1F07" w:rsidP="00433139">
      <w:pPr>
        <w:spacing w:after="120" w:line="240" w:lineRule="auto"/>
        <w:ind w:left="39" w:right="-285"/>
        <w:jc w:val="both"/>
        <w:rPr>
          <w:rFonts w:ascii="Arial" w:hAnsi="Arial" w:cs="Arial"/>
        </w:rPr>
      </w:pPr>
      <w:r>
        <w:rPr>
          <w:rFonts w:ascii="Arial" w:hAnsi="Arial" w:cs="Arial"/>
        </w:rPr>
        <w:lastRenderedPageBreak/>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2A32A2" w:rsidRDefault="002A32A2" w:rsidP="00433139">
      <w:pPr>
        <w:spacing w:after="120" w:line="240" w:lineRule="auto"/>
        <w:ind w:left="39" w:right="-285"/>
        <w:jc w:val="both"/>
        <w:rPr>
          <w:rFonts w:ascii="Arial" w:hAnsi="Arial" w:cs="Arial"/>
        </w:rPr>
      </w:pPr>
    </w:p>
    <w:p w:rsidR="001A094D" w:rsidRPr="00187565" w:rsidRDefault="00C62EC3" w:rsidP="001A094D">
      <w:pPr>
        <w:spacing w:after="120" w:line="240" w:lineRule="auto"/>
        <w:ind w:left="-426" w:right="-285"/>
        <w:rPr>
          <w:rFonts w:ascii="Arial" w:hAnsi="Arial" w:cs="Arial"/>
          <w:b/>
        </w:rPr>
      </w:pPr>
      <w:r>
        <w:rPr>
          <w:rFonts w:ascii="Arial" w:hAnsi="Arial" w:cs="Arial"/>
          <w:b/>
        </w:rPr>
        <w:t>16</w:t>
      </w:r>
      <w:r w:rsidR="001A094D">
        <w:rPr>
          <w:rFonts w:ascii="Arial" w:hAnsi="Arial" w:cs="Arial"/>
          <w:b/>
        </w:rPr>
        <w:t>.</w:t>
      </w:r>
      <w:r w:rsidR="001A094D" w:rsidRPr="00187565">
        <w:rPr>
          <w:rFonts w:ascii="Arial" w:hAnsi="Arial" w:cs="Arial"/>
          <w:b/>
        </w:rPr>
        <w:t xml:space="preserve"> </w:t>
      </w:r>
      <w:r w:rsidR="00187565">
        <w:rPr>
          <w:rFonts w:ascii="Arial" w:hAnsi="Arial" w:cs="Arial"/>
          <w:b/>
        </w:rPr>
        <w:t xml:space="preserve"> </w:t>
      </w:r>
      <w:r w:rsidR="001A094D" w:rsidRPr="00187565">
        <w:rPr>
          <w:rFonts w:ascii="Arial" w:hAnsi="Arial" w:cs="Arial"/>
          <w:b/>
        </w:rPr>
        <w:t xml:space="preserve">RESPONSABILIDAD SOBRE LA PRESENTACION RAZONABLE DE LOS ESTADOS       </w:t>
      </w:r>
    </w:p>
    <w:p w:rsidR="00572D45" w:rsidRPr="00187565" w:rsidRDefault="00187565" w:rsidP="00187565">
      <w:pPr>
        <w:spacing w:after="120" w:line="240" w:lineRule="auto"/>
        <w:ind w:left="-426" w:right="-285" w:firstLine="426"/>
        <w:rPr>
          <w:rFonts w:ascii="Arial" w:hAnsi="Arial" w:cs="Arial"/>
          <w:b/>
        </w:rPr>
      </w:pPr>
      <w:r>
        <w:rPr>
          <w:rFonts w:ascii="Arial" w:hAnsi="Arial" w:cs="Arial"/>
          <w:b/>
        </w:rPr>
        <w:t>FINANCIEROS</w:t>
      </w:r>
    </w:p>
    <w:p w:rsidR="00187565" w:rsidRDefault="00187565" w:rsidP="00DF3559">
      <w:pPr>
        <w:spacing w:line="240" w:lineRule="auto"/>
        <w:jc w:val="both"/>
        <w:rPr>
          <w:rFonts w:ascii="Arial" w:hAnsi="Arial" w:cs="Arial"/>
        </w:rPr>
      </w:pP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87565" w:rsidRDefault="00187565" w:rsidP="00DF3559">
      <w:pPr>
        <w:spacing w:line="240" w:lineRule="auto"/>
        <w:jc w:val="both"/>
        <w:rPr>
          <w:rFonts w:ascii="Arial" w:hAnsi="Arial" w:cs="Arial"/>
          <w:b/>
        </w:rPr>
      </w:pPr>
    </w:p>
    <w:p w:rsidR="001E4DB0" w:rsidRPr="00CF53B4" w:rsidRDefault="001E4DB0" w:rsidP="006B12AE">
      <w:pPr>
        <w:spacing w:line="240" w:lineRule="auto"/>
        <w:jc w:val="both"/>
        <w:rPr>
          <w:rFonts w:ascii="Arial" w:hAnsi="Arial" w:cs="Arial"/>
        </w:rPr>
      </w:pPr>
      <w:bookmarkStart w:id="2" w:name="_GoBack"/>
      <w:bookmarkEnd w:id="2"/>
    </w:p>
    <w:sectPr w:rsidR="001E4DB0" w:rsidRPr="00CF53B4" w:rsidSect="006B6539">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91" w:rsidRDefault="00955891" w:rsidP="00835935">
      <w:pPr>
        <w:spacing w:after="0" w:line="240" w:lineRule="auto"/>
      </w:pPr>
      <w:r>
        <w:separator/>
      </w:r>
    </w:p>
  </w:endnote>
  <w:endnote w:type="continuationSeparator" w:id="0">
    <w:p w:rsidR="00955891" w:rsidRDefault="00955891"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9110"/>
      <w:docPartObj>
        <w:docPartGallery w:val="Page Numbers (Bottom of Page)"/>
        <w:docPartUnique/>
      </w:docPartObj>
    </w:sdtPr>
    <w:sdtEndPr/>
    <w:sdtContent>
      <w:p w:rsidR="000A7360" w:rsidRDefault="000A7360">
        <w:pPr>
          <w:pStyle w:val="Piedepgina"/>
          <w:jc w:val="center"/>
        </w:pPr>
        <w:r>
          <w:t xml:space="preserve"> Página </w:t>
        </w:r>
        <w:r w:rsidR="00710006">
          <w:fldChar w:fldCharType="begin"/>
        </w:r>
        <w:r w:rsidR="00710006">
          <w:instrText xml:space="preserve"> PAGE   \* MERGEFORMAT </w:instrText>
        </w:r>
        <w:r w:rsidR="00710006">
          <w:fldChar w:fldCharType="separate"/>
        </w:r>
        <w:r w:rsidR="004A5C1C">
          <w:rPr>
            <w:noProof/>
          </w:rPr>
          <w:t>17</w:t>
        </w:r>
        <w:r w:rsidR="007100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91" w:rsidRDefault="00955891" w:rsidP="00835935">
      <w:pPr>
        <w:spacing w:after="0" w:line="240" w:lineRule="auto"/>
      </w:pPr>
      <w:r>
        <w:separator/>
      </w:r>
    </w:p>
  </w:footnote>
  <w:footnote w:type="continuationSeparator" w:id="0">
    <w:p w:rsidR="00955891" w:rsidRDefault="00955891" w:rsidP="00835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60" w:rsidRDefault="000A7360"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rsidR="000A7360" w:rsidRDefault="000A7360"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6">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7">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9">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1">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3">
    <w:nsid w:val="52C46724"/>
    <w:multiLevelType w:val="hybridMultilevel"/>
    <w:tmpl w:val="E9ECC240"/>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4">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6">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9">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17"/>
  </w:num>
  <w:num w:numId="5">
    <w:abstractNumId w:val="7"/>
  </w:num>
  <w:num w:numId="6">
    <w:abstractNumId w:val="13"/>
  </w:num>
  <w:num w:numId="7">
    <w:abstractNumId w:val="1"/>
  </w:num>
  <w:num w:numId="8">
    <w:abstractNumId w:val="9"/>
  </w:num>
  <w:num w:numId="9">
    <w:abstractNumId w:val="11"/>
  </w:num>
  <w:num w:numId="10">
    <w:abstractNumId w:val="2"/>
  </w:num>
  <w:num w:numId="11">
    <w:abstractNumId w:val="14"/>
  </w:num>
  <w:num w:numId="12">
    <w:abstractNumId w:val="19"/>
  </w:num>
  <w:num w:numId="13">
    <w:abstractNumId w:val="4"/>
  </w:num>
  <w:num w:numId="14">
    <w:abstractNumId w:val="16"/>
  </w:num>
  <w:num w:numId="15">
    <w:abstractNumId w:val="0"/>
  </w:num>
  <w:num w:numId="16">
    <w:abstractNumId w:val="8"/>
  </w:num>
  <w:num w:numId="17">
    <w:abstractNumId w:val="12"/>
  </w:num>
  <w:num w:numId="18">
    <w:abstractNumId w:val="3"/>
  </w:num>
  <w:num w:numId="19">
    <w:abstractNumId w:val="1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s-MX" w:vendorID="64" w:dllVersion="131078" w:nlCheck="1" w:checkStyle="0"/>
  <w:activeWritingStyle w:appName="MSWord" w:lang="es-E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39A3"/>
    <w:rsid w:val="00063EC5"/>
    <w:rsid w:val="00065D2D"/>
    <w:rsid w:val="00067F78"/>
    <w:rsid w:val="0007085D"/>
    <w:rsid w:val="00071E55"/>
    <w:rsid w:val="00071F25"/>
    <w:rsid w:val="000749F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DAB"/>
    <w:rsid w:val="000A23BD"/>
    <w:rsid w:val="000A337C"/>
    <w:rsid w:val="000A3651"/>
    <w:rsid w:val="000A3698"/>
    <w:rsid w:val="000A5F4C"/>
    <w:rsid w:val="000A6C63"/>
    <w:rsid w:val="000A7360"/>
    <w:rsid w:val="000A7BFD"/>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7B92"/>
    <w:rsid w:val="000D080E"/>
    <w:rsid w:val="000D1B2D"/>
    <w:rsid w:val="000D1DE1"/>
    <w:rsid w:val="000D251D"/>
    <w:rsid w:val="000D44B6"/>
    <w:rsid w:val="000E19B8"/>
    <w:rsid w:val="000E2CA8"/>
    <w:rsid w:val="000E2CD6"/>
    <w:rsid w:val="000E4632"/>
    <w:rsid w:val="000E64E1"/>
    <w:rsid w:val="000E7350"/>
    <w:rsid w:val="000E7A33"/>
    <w:rsid w:val="000F0808"/>
    <w:rsid w:val="000F1718"/>
    <w:rsid w:val="000F2BCA"/>
    <w:rsid w:val="000F320D"/>
    <w:rsid w:val="000F48FD"/>
    <w:rsid w:val="000F4B85"/>
    <w:rsid w:val="000F6D56"/>
    <w:rsid w:val="000F729D"/>
    <w:rsid w:val="001021E0"/>
    <w:rsid w:val="0010399C"/>
    <w:rsid w:val="001058D9"/>
    <w:rsid w:val="0010686B"/>
    <w:rsid w:val="001068F5"/>
    <w:rsid w:val="001074F9"/>
    <w:rsid w:val="00107708"/>
    <w:rsid w:val="001078AC"/>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7FD5"/>
    <w:rsid w:val="00140B93"/>
    <w:rsid w:val="00141059"/>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30C1"/>
    <w:rsid w:val="00183176"/>
    <w:rsid w:val="001831ED"/>
    <w:rsid w:val="001838AF"/>
    <w:rsid w:val="0018479A"/>
    <w:rsid w:val="00185786"/>
    <w:rsid w:val="00186561"/>
    <w:rsid w:val="0018686B"/>
    <w:rsid w:val="0018726F"/>
    <w:rsid w:val="00187565"/>
    <w:rsid w:val="00187F66"/>
    <w:rsid w:val="0019051D"/>
    <w:rsid w:val="00191BFA"/>
    <w:rsid w:val="00194F17"/>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204F"/>
    <w:rsid w:val="001C2970"/>
    <w:rsid w:val="001C2EDF"/>
    <w:rsid w:val="001C3155"/>
    <w:rsid w:val="001C38CB"/>
    <w:rsid w:val="001C3A01"/>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2021"/>
    <w:rsid w:val="001F2929"/>
    <w:rsid w:val="001F4A59"/>
    <w:rsid w:val="001F58F9"/>
    <w:rsid w:val="001F6651"/>
    <w:rsid w:val="002015AA"/>
    <w:rsid w:val="002016E0"/>
    <w:rsid w:val="00201C67"/>
    <w:rsid w:val="0020211C"/>
    <w:rsid w:val="00202F40"/>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4427"/>
    <w:rsid w:val="0027708C"/>
    <w:rsid w:val="00277EC3"/>
    <w:rsid w:val="002805C7"/>
    <w:rsid w:val="00285B12"/>
    <w:rsid w:val="0028643D"/>
    <w:rsid w:val="002903A4"/>
    <w:rsid w:val="00292853"/>
    <w:rsid w:val="00292E06"/>
    <w:rsid w:val="0029324B"/>
    <w:rsid w:val="00293C1E"/>
    <w:rsid w:val="00293DD0"/>
    <w:rsid w:val="002943FF"/>
    <w:rsid w:val="00294575"/>
    <w:rsid w:val="0029689E"/>
    <w:rsid w:val="002A189B"/>
    <w:rsid w:val="002A274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D73"/>
    <w:rsid w:val="00320467"/>
    <w:rsid w:val="00320C71"/>
    <w:rsid w:val="003213C6"/>
    <w:rsid w:val="00321B44"/>
    <w:rsid w:val="0032284D"/>
    <w:rsid w:val="00323C21"/>
    <w:rsid w:val="003265CC"/>
    <w:rsid w:val="00330969"/>
    <w:rsid w:val="003315F6"/>
    <w:rsid w:val="003317EF"/>
    <w:rsid w:val="00331D81"/>
    <w:rsid w:val="003325AC"/>
    <w:rsid w:val="00332B51"/>
    <w:rsid w:val="00335501"/>
    <w:rsid w:val="003429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A4C"/>
    <w:rsid w:val="00365CFE"/>
    <w:rsid w:val="00371E25"/>
    <w:rsid w:val="00375911"/>
    <w:rsid w:val="00380994"/>
    <w:rsid w:val="00382AA9"/>
    <w:rsid w:val="003832EC"/>
    <w:rsid w:val="003834F6"/>
    <w:rsid w:val="003861FC"/>
    <w:rsid w:val="00386F30"/>
    <w:rsid w:val="003914CB"/>
    <w:rsid w:val="003924C8"/>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C277B"/>
    <w:rsid w:val="003C2909"/>
    <w:rsid w:val="003C32D9"/>
    <w:rsid w:val="003C3602"/>
    <w:rsid w:val="003C5758"/>
    <w:rsid w:val="003C7200"/>
    <w:rsid w:val="003C7D81"/>
    <w:rsid w:val="003D0B92"/>
    <w:rsid w:val="003D202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48E8"/>
    <w:rsid w:val="003F60E0"/>
    <w:rsid w:val="003F7E11"/>
    <w:rsid w:val="00400F42"/>
    <w:rsid w:val="00403069"/>
    <w:rsid w:val="004076D6"/>
    <w:rsid w:val="004100BB"/>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13F6"/>
    <w:rsid w:val="00432456"/>
    <w:rsid w:val="004327A3"/>
    <w:rsid w:val="00433139"/>
    <w:rsid w:val="00433C72"/>
    <w:rsid w:val="004345BE"/>
    <w:rsid w:val="00434C68"/>
    <w:rsid w:val="00435227"/>
    <w:rsid w:val="00435952"/>
    <w:rsid w:val="004374E7"/>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5209"/>
    <w:rsid w:val="00465547"/>
    <w:rsid w:val="00467B9B"/>
    <w:rsid w:val="00471D7A"/>
    <w:rsid w:val="004728F3"/>
    <w:rsid w:val="00473503"/>
    <w:rsid w:val="00475013"/>
    <w:rsid w:val="004800D4"/>
    <w:rsid w:val="00480F28"/>
    <w:rsid w:val="004813F1"/>
    <w:rsid w:val="004814C4"/>
    <w:rsid w:val="00482895"/>
    <w:rsid w:val="0048533A"/>
    <w:rsid w:val="00485386"/>
    <w:rsid w:val="00486179"/>
    <w:rsid w:val="00487640"/>
    <w:rsid w:val="00492448"/>
    <w:rsid w:val="0049248D"/>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1C"/>
    <w:rsid w:val="004A5C94"/>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D77"/>
    <w:rsid w:val="004C6E10"/>
    <w:rsid w:val="004D1224"/>
    <w:rsid w:val="004D189A"/>
    <w:rsid w:val="004D600D"/>
    <w:rsid w:val="004D60C2"/>
    <w:rsid w:val="004E0A40"/>
    <w:rsid w:val="004E25D5"/>
    <w:rsid w:val="004E4740"/>
    <w:rsid w:val="004E537E"/>
    <w:rsid w:val="004F1946"/>
    <w:rsid w:val="004F3641"/>
    <w:rsid w:val="004F3CB2"/>
    <w:rsid w:val="004F5A41"/>
    <w:rsid w:val="004F6FB9"/>
    <w:rsid w:val="004F71D8"/>
    <w:rsid w:val="004F7991"/>
    <w:rsid w:val="00501261"/>
    <w:rsid w:val="005017F3"/>
    <w:rsid w:val="00505284"/>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7872"/>
    <w:rsid w:val="00530B7E"/>
    <w:rsid w:val="005318F2"/>
    <w:rsid w:val="00532251"/>
    <w:rsid w:val="005339EB"/>
    <w:rsid w:val="00536FB6"/>
    <w:rsid w:val="0054214A"/>
    <w:rsid w:val="00542D92"/>
    <w:rsid w:val="005445F6"/>
    <w:rsid w:val="005465B2"/>
    <w:rsid w:val="00546E87"/>
    <w:rsid w:val="0055205D"/>
    <w:rsid w:val="0055219A"/>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D45"/>
    <w:rsid w:val="00576084"/>
    <w:rsid w:val="00577829"/>
    <w:rsid w:val="005801DA"/>
    <w:rsid w:val="005802FA"/>
    <w:rsid w:val="00580B15"/>
    <w:rsid w:val="00582BAF"/>
    <w:rsid w:val="005837DC"/>
    <w:rsid w:val="00584C29"/>
    <w:rsid w:val="00586416"/>
    <w:rsid w:val="00586CC6"/>
    <w:rsid w:val="005873C3"/>
    <w:rsid w:val="00587A70"/>
    <w:rsid w:val="00590407"/>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1232"/>
    <w:rsid w:val="005B1BF8"/>
    <w:rsid w:val="005B21C6"/>
    <w:rsid w:val="005B2AAC"/>
    <w:rsid w:val="005B3090"/>
    <w:rsid w:val="005B35CC"/>
    <w:rsid w:val="005B38CF"/>
    <w:rsid w:val="005B4690"/>
    <w:rsid w:val="005B5C00"/>
    <w:rsid w:val="005B600B"/>
    <w:rsid w:val="005B74A2"/>
    <w:rsid w:val="005C2419"/>
    <w:rsid w:val="005C5480"/>
    <w:rsid w:val="005C5E13"/>
    <w:rsid w:val="005C6D54"/>
    <w:rsid w:val="005C7848"/>
    <w:rsid w:val="005C78C7"/>
    <w:rsid w:val="005D020E"/>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300D"/>
    <w:rsid w:val="005F4D0B"/>
    <w:rsid w:val="005F5D0B"/>
    <w:rsid w:val="005F7907"/>
    <w:rsid w:val="006005F6"/>
    <w:rsid w:val="00601A2D"/>
    <w:rsid w:val="00604D54"/>
    <w:rsid w:val="0060581C"/>
    <w:rsid w:val="00605B66"/>
    <w:rsid w:val="006074D7"/>
    <w:rsid w:val="00610128"/>
    <w:rsid w:val="00615115"/>
    <w:rsid w:val="00615147"/>
    <w:rsid w:val="00617202"/>
    <w:rsid w:val="00620FED"/>
    <w:rsid w:val="006210F1"/>
    <w:rsid w:val="006223FA"/>
    <w:rsid w:val="00624F0B"/>
    <w:rsid w:val="006258C9"/>
    <w:rsid w:val="00630FEE"/>
    <w:rsid w:val="0063121B"/>
    <w:rsid w:val="00631BEE"/>
    <w:rsid w:val="006321F5"/>
    <w:rsid w:val="00632762"/>
    <w:rsid w:val="00634999"/>
    <w:rsid w:val="00635573"/>
    <w:rsid w:val="00636E94"/>
    <w:rsid w:val="0063744E"/>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3712"/>
    <w:rsid w:val="006B457D"/>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5EF1"/>
    <w:rsid w:val="00706A19"/>
    <w:rsid w:val="00710006"/>
    <w:rsid w:val="0071051E"/>
    <w:rsid w:val="00710F8E"/>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4E78"/>
    <w:rsid w:val="00744E96"/>
    <w:rsid w:val="0074664E"/>
    <w:rsid w:val="0074688C"/>
    <w:rsid w:val="00751167"/>
    <w:rsid w:val="00751C25"/>
    <w:rsid w:val="00751E11"/>
    <w:rsid w:val="00752FC1"/>
    <w:rsid w:val="00754DEB"/>
    <w:rsid w:val="00755911"/>
    <w:rsid w:val="007611B4"/>
    <w:rsid w:val="00761967"/>
    <w:rsid w:val="00762351"/>
    <w:rsid w:val="00771504"/>
    <w:rsid w:val="00771528"/>
    <w:rsid w:val="0077184E"/>
    <w:rsid w:val="007745AF"/>
    <w:rsid w:val="007754C8"/>
    <w:rsid w:val="0077611F"/>
    <w:rsid w:val="007761F2"/>
    <w:rsid w:val="00776703"/>
    <w:rsid w:val="00776D99"/>
    <w:rsid w:val="00777E8A"/>
    <w:rsid w:val="007806E6"/>
    <w:rsid w:val="00782A00"/>
    <w:rsid w:val="007864C6"/>
    <w:rsid w:val="0078714D"/>
    <w:rsid w:val="00787D1C"/>
    <w:rsid w:val="00790332"/>
    <w:rsid w:val="007930C3"/>
    <w:rsid w:val="007930FC"/>
    <w:rsid w:val="007931AF"/>
    <w:rsid w:val="007945DB"/>
    <w:rsid w:val="00794C59"/>
    <w:rsid w:val="0079713A"/>
    <w:rsid w:val="007A03E0"/>
    <w:rsid w:val="007A259F"/>
    <w:rsid w:val="007A655F"/>
    <w:rsid w:val="007A6D7F"/>
    <w:rsid w:val="007A6FBF"/>
    <w:rsid w:val="007B26C8"/>
    <w:rsid w:val="007B27CF"/>
    <w:rsid w:val="007B32C2"/>
    <w:rsid w:val="007B3C2D"/>
    <w:rsid w:val="007B42FB"/>
    <w:rsid w:val="007B4FCC"/>
    <w:rsid w:val="007B74B3"/>
    <w:rsid w:val="007C060B"/>
    <w:rsid w:val="007C0F44"/>
    <w:rsid w:val="007C2313"/>
    <w:rsid w:val="007C2E72"/>
    <w:rsid w:val="007C3491"/>
    <w:rsid w:val="007C3BC0"/>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2A7"/>
    <w:rsid w:val="00803DBD"/>
    <w:rsid w:val="00803FF5"/>
    <w:rsid w:val="00806309"/>
    <w:rsid w:val="0080661A"/>
    <w:rsid w:val="00806F72"/>
    <w:rsid w:val="0080778A"/>
    <w:rsid w:val="00807814"/>
    <w:rsid w:val="00807D66"/>
    <w:rsid w:val="00807F59"/>
    <w:rsid w:val="008107BB"/>
    <w:rsid w:val="00812168"/>
    <w:rsid w:val="00812F3A"/>
    <w:rsid w:val="00813C4A"/>
    <w:rsid w:val="008161AE"/>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4937"/>
    <w:rsid w:val="0083548D"/>
    <w:rsid w:val="00835935"/>
    <w:rsid w:val="0083612F"/>
    <w:rsid w:val="008379EE"/>
    <w:rsid w:val="008427E9"/>
    <w:rsid w:val="00843483"/>
    <w:rsid w:val="008439D5"/>
    <w:rsid w:val="00843C88"/>
    <w:rsid w:val="00845B23"/>
    <w:rsid w:val="00847B93"/>
    <w:rsid w:val="00851758"/>
    <w:rsid w:val="0085214D"/>
    <w:rsid w:val="00853A14"/>
    <w:rsid w:val="008540D9"/>
    <w:rsid w:val="00854C12"/>
    <w:rsid w:val="00855C90"/>
    <w:rsid w:val="00856C9F"/>
    <w:rsid w:val="00856E01"/>
    <w:rsid w:val="008571CE"/>
    <w:rsid w:val="00857ACC"/>
    <w:rsid w:val="00860D7E"/>
    <w:rsid w:val="00861042"/>
    <w:rsid w:val="00861796"/>
    <w:rsid w:val="008618F2"/>
    <w:rsid w:val="008639A5"/>
    <w:rsid w:val="008670C0"/>
    <w:rsid w:val="00867355"/>
    <w:rsid w:val="00867F82"/>
    <w:rsid w:val="00871A4B"/>
    <w:rsid w:val="00873E07"/>
    <w:rsid w:val="00874234"/>
    <w:rsid w:val="008743B3"/>
    <w:rsid w:val="008755A9"/>
    <w:rsid w:val="008801F8"/>
    <w:rsid w:val="008803F1"/>
    <w:rsid w:val="00880E1B"/>
    <w:rsid w:val="008812F8"/>
    <w:rsid w:val="008819D9"/>
    <w:rsid w:val="008827A1"/>
    <w:rsid w:val="0088495C"/>
    <w:rsid w:val="00890EAD"/>
    <w:rsid w:val="00891347"/>
    <w:rsid w:val="00893102"/>
    <w:rsid w:val="00894A6E"/>
    <w:rsid w:val="00896E8A"/>
    <w:rsid w:val="00897E9E"/>
    <w:rsid w:val="008A0C86"/>
    <w:rsid w:val="008A0D60"/>
    <w:rsid w:val="008A13D4"/>
    <w:rsid w:val="008A3296"/>
    <w:rsid w:val="008A46FD"/>
    <w:rsid w:val="008A4EC1"/>
    <w:rsid w:val="008A556D"/>
    <w:rsid w:val="008A6810"/>
    <w:rsid w:val="008A7D0A"/>
    <w:rsid w:val="008B09C2"/>
    <w:rsid w:val="008B0E8F"/>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1AED"/>
    <w:rsid w:val="008E28DC"/>
    <w:rsid w:val="008E5785"/>
    <w:rsid w:val="008E6043"/>
    <w:rsid w:val="008E6C73"/>
    <w:rsid w:val="008E6D5C"/>
    <w:rsid w:val="008E6E63"/>
    <w:rsid w:val="008E6E94"/>
    <w:rsid w:val="008F17B1"/>
    <w:rsid w:val="008F1B8B"/>
    <w:rsid w:val="008F1BD0"/>
    <w:rsid w:val="008F1CD4"/>
    <w:rsid w:val="008F2645"/>
    <w:rsid w:val="008F310E"/>
    <w:rsid w:val="008F5194"/>
    <w:rsid w:val="008F5391"/>
    <w:rsid w:val="008F762B"/>
    <w:rsid w:val="008F7ABA"/>
    <w:rsid w:val="008F7E62"/>
    <w:rsid w:val="0090077F"/>
    <w:rsid w:val="00902941"/>
    <w:rsid w:val="009038B4"/>
    <w:rsid w:val="0090401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267F"/>
    <w:rsid w:val="00923232"/>
    <w:rsid w:val="009237E9"/>
    <w:rsid w:val="009250B3"/>
    <w:rsid w:val="00925B0E"/>
    <w:rsid w:val="00926656"/>
    <w:rsid w:val="0093002D"/>
    <w:rsid w:val="00932E94"/>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891"/>
    <w:rsid w:val="00955D2D"/>
    <w:rsid w:val="00955EB3"/>
    <w:rsid w:val="00956ACC"/>
    <w:rsid w:val="00960A30"/>
    <w:rsid w:val="00960C1F"/>
    <w:rsid w:val="00962826"/>
    <w:rsid w:val="009635A5"/>
    <w:rsid w:val="00963A46"/>
    <w:rsid w:val="00964B8C"/>
    <w:rsid w:val="00966535"/>
    <w:rsid w:val="009676E2"/>
    <w:rsid w:val="00967F91"/>
    <w:rsid w:val="00971A44"/>
    <w:rsid w:val="009750CC"/>
    <w:rsid w:val="00975FAD"/>
    <w:rsid w:val="00977541"/>
    <w:rsid w:val="00977630"/>
    <w:rsid w:val="00977DB4"/>
    <w:rsid w:val="00982F99"/>
    <w:rsid w:val="0098579E"/>
    <w:rsid w:val="009870BF"/>
    <w:rsid w:val="009900D7"/>
    <w:rsid w:val="00990AE7"/>
    <w:rsid w:val="00991959"/>
    <w:rsid w:val="009931C6"/>
    <w:rsid w:val="0099357F"/>
    <w:rsid w:val="00993940"/>
    <w:rsid w:val="009A024C"/>
    <w:rsid w:val="009A0AC1"/>
    <w:rsid w:val="009A12C9"/>
    <w:rsid w:val="009A2B0D"/>
    <w:rsid w:val="009A48E3"/>
    <w:rsid w:val="009A73B7"/>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5276"/>
    <w:rsid w:val="009E392A"/>
    <w:rsid w:val="009E4354"/>
    <w:rsid w:val="009E5FC2"/>
    <w:rsid w:val="009E7291"/>
    <w:rsid w:val="009E7B2C"/>
    <w:rsid w:val="009F13A9"/>
    <w:rsid w:val="009F2181"/>
    <w:rsid w:val="009F26F7"/>
    <w:rsid w:val="009F2993"/>
    <w:rsid w:val="009F5CD1"/>
    <w:rsid w:val="00A00656"/>
    <w:rsid w:val="00A00B22"/>
    <w:rsid w:val="00A0134A"/>
    <w:rsid w:val="00A018D8"/>
    <w:rsid w:val="00A01A9D"/>
    <w:rsid w:val="00A0497D"/>
    <w:rsid w:val="00A06BE5"/>
    <w:rsid w:val="00A10469"/>
    <w:rsid w:val="00A12F98"/>
    <w:rsid w:val="00A14A7A"/>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A0"/>
    <w:rsid w:val="00A52141"/>
    <w:rsid w:val="00A5216B"/>
    <w:rsid w:val="00A52BAC"/>
    <w:rsid w:val="00A547C0"/>
    <w:rsid w:val="00A55B68"/>
    <w:rsid w:val="00A601A0"/>
    <w:rsid w:val="00A606E1"/>
    <w:rsid w:val="00A61070"/>
    <w:rsid w:val="00A6155B"/>
    <w:rsid w:val="00A62A84"/>
    <w:rsid w:val="00A63B25"/>
    <w:rsid w:val="00A63BEA"/>
    <w:rsid w:val="00A65D41"/>
    <w:rsid w:val="00A65ED8"/>
    <w:rsid w:val="00A70101"/>
    <w:rsid w:val="00A704AF"/>
    <w:rsid w:val="00A715CF"/>
    <w:rsid w:val="00A71CA7"/>
    <w:rsid w:val="00A772F3"/>
    <w:rsid w:val="00A778DF"/>
    <w:rsid w:val="00A821B7"/>
    <w:rsid w:val="00A846C6"/>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B6D82"/>
    <w:rsid w:val="00AC036E"/>
    <w:rsid w:val="00AC1881"/>
    <w:rsid w:val="00AC1C32"/>
    <w:rsid w:val="00AC1F07"/>
    <w:rsid w:val="00AC2B2E"/>
    <w:rsid w:val="00AC3EA7"/>
    <w:rsid w:val="00AC4E11"/>
    <w:rsid w:val="00AC5016"/>
    <w:rsid w:val="00AC5378"/>
    <w:rsid w:val="00AC6D19"/>
    <w:rsid w:val="00AD087D"/>
    <w:rsid w:val="00AD10D6"/>
    <w:rsid w:val="00AD1A4E"/>
    <w:rsid w:val="00AD24A3"/>
    <w:rsid w:val="00AD3EE3"/>
    <w:rsid w:val="00AD41E7"/>
    <w:rsid w:val="00AD6271"/>
    <w:rsid w:val="00AE01E5"/>
    <w:rsid w:val="00AE0611"/>
    <w:rsid w:val="00AE0E12"/>
    <w:rsid w:val="00AE53CD"/>
    <w:rsid w:val="00AE5DBD"/>
    <w:rsid w:val="00AE5FFD"/>
    <w:rsid w:val="00AF06CA"/>
    <w:rsid w:val="00AF0D7F"/>
    <w:rsid w:val="00AF0E82"/>
    <w:rsid w:val="00AF4248"/>
    <w:rsid w:val="00AF4A82"/>
    <w:rsid w:val="00AF5618"/>
    <w:rsid w:val="00AF6145"/>
    <w:rsid w:val="00AF756F"/>
    <w:rsid w:val="00B00B01"/>
    <w:rsid w:val="00B03679"/>
    <w:rsid w:val="00B03DC6"/>
    <w:rsid w:val="00B0448B"/>
    <w:rsid w:val="00B0643C"/>
    <w:rsid w:val="00B10FEE"/>
    <w:rsid w:val="00B1181C"/>
    <w:rsid w:val="00B13BED"/>
    <w:rsid w:val="00B14F5E"/>
    <w:rsid w:val="00B1569D"/>
    <w:rsid w:val="00B158A4"/>
    <w:rsid w:val="00B15934"/>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DBC"/>
    <w:rsid w:val="00B3654D"/>
    <w:rsid w:val="00B40153"/>
    <w:rsid w:val="00B40C07"/>
    <w:rsid w:val="00B41A98"/>
    <w:rsid w:val="00B42086"/>
    <w:rsid w:val="00B43AB9"/>
    <w:rsid w:val="00B451D1"/>
    <w:rsid w:val="00B46672"/>
    <w:rsid w:val="00B46E50"/>
    <w:rsid w:val="00B53619"/>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8D7"/>
    <w:rsid w:val="00B779DF"/>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B26"/>
    <w:rsid w:val="00BA76EC"/>
    <w:rsid w:val="00BB1A53"/>
    <w:rsid w:val="00BB2881"/>
    <w:rsid w:val="00BB4309"/>
    <w:rsid w:val="00BB6E45"/>
    <w:rsid w:val="00BB7B30"/>
    <w:rsid w:val="00BC0F2A"/>
    <w:rsid w:val="00BC177C"/>
    <w:rsid w:val="00BC17D6"/>
    <w:rsid w:val="00BC1E96"/>
    <w:rsid w:val="00BC2FE5"/>
    <w:rsid w:val="00BC75B8"/>
    <w:rsid w:val="00BD0160"/>
    <w:rsid w:val="00BD298D"/>
    <w:rsid w:val="00BD6A14"/>
    <w:rsid w:val="00BE110C"/>
    <w:rsid w:val="00BE1AA3"/>
    <w:rsid w:val="00BE282D"/>
    <w:rsid w:val="00BE4A01"/>
    <w:rsid w:val="00BE52FB"/>
    <w:rsid w:val="00BE576A"/>
    <w:rsid w:val="00BE667C"/>
    <w:rsid w:val="00BE7846"/>
    <w:rsid w:val="00BF0152"/>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3543"/>
    <w:rsid w:val="00C33580"/>
    <w:rsid w:val="00C356F6"/>
    <w:rsid w:val="00C35F5F"/>
    <w:rsid w:val="00C36E98"/>
    <w:rsid w:val="00C413AE"/>
    <w:rsid w:val="00C41422"/>
    <w:rsid w:val="00C417F2"/>
    <w:rsid w:val="00C41DC4"/>
    <w:rsid w:val="00C42B04"/>
    <w:rsid w:val="00C42B9F"/>
    <w:rsid w:val="00C42C03"/>
    <w:rsid w:val="00C46538"/>
    <w:rsid w:val="00C46C64"/>
    <w:rsid w:val="00C471CF"/>
    <w:rsid w:val="00C474A7"/>
    <w:rsid w:val="00C47682"/>
    <w:rsid w:val="00C50CB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5E0C"/>
    <w:rsid w:val="00C85FC0"/>
    <w:rsid w:val="00C86882"/>
    <w:rsid w:val="00C86991"/>
    <w:rsid w:val="00C876A3"/>
    <w:rsid w:val="00C93158"/>
    <w:rsid w:val="00C93B30"/>
    <w:rsid w:val="00C9514D"/>
    <w:rsid w:val="00C95AE0"/>
    <w:rsid w:val="00C964FC"/>
    <w:rsid w:val="00C97C9C"/>
    <w:rsid w:val="00CA1A75"/>
    <w:rsid w:val="00CA2BB0"/>
    <w:rsid w:val="00CA5CF1"/>
    <w:rsid w:val="00CA5E17"/>
    <w:rsid w:val="00CA66B2"/>
    <w:rsid w:val="00CB1AC5"/>
    <w:rsid w:val="00CB2296"/>
    <w:rsid w:val="00CB2F31"/>
    <w:rsid w:val="00CB3712"/>
    <w:rsid w:val="00CB46CF"/>
    <w:rsid w:val="00CB594D"/>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612"/>
    <w:rsid w:val="00D17220"/>
    <w:rsid w:val="00D2029E"/>
    <w:rsid w:val="00D208CA"/>
    <w:rsid w:val="00D21043"/>
    <w:rsid w:val="00D22BFE"/>
    <w:rsid w:val="00D23F97"/>
    <w:rsid w:val="00D2498E"/>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733B"/>
    <w:rsid w:val="00D47EBE"/>
    <w:rsid w:val="00D47F6B"/>
    <w:rsid w:val="00D5189E"/>
    <w:rsid w:val="00D51FB9"/>
    <w:rsid w:val="00D5339A"/>
    <w:rsid w:val="00D55A01"/>
    <w:rsid w:val="00D567FD"/>
    <w:rsid w:val="00D60838"/>
    <w:rsid w:val="00D6135E"/>
    <w:rsid w:val="00D6140F"/>
    <w:rsid w:val="00D614DC"/>
    <w:rsid w:val="00D628E5"/>
    <w:rsid w:val="00D638DF"/>
    <w:rsid w:val="00D63D96"/>
    <w:rsid w:val="00D64D96"/>
    <w:rsid w:val="00D65043"/>
    <w:rsid w:val="00D65EC6"/>
    <w:rsid w:val="00D6629E"/>
    <w:rsid w:val="00D67871"/>
    <w:rsid w:val="00D71938"/>
    <w:rsid w:val="00D72C69"/>
    <w:rsid w:val="00D731BF"/>
    <w:rsid w:val="00D74363"/>
    <w:rsid w:val="00D74B10"/>
    <w:rsid w:val="00D75A03"/>
    <w:rsid w:val="00D81836"/>
    <w:rsid w:val="00D81FD6"/>
    <w:rsid w:val="00D834E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30DF"/>
    <w:rsid w:val="00DB316A"/>
    <w:rsid w:val="00DB31B7"/>
    <w:rsid w:val="00DB3527"/>
    <w:rsid w:val="00DB635E"/>
    <w:rsid w:val="00DB6B90"/>
    <w:rsid w:val="00DC0365"/>
    <w:rsid w:val="00DC145E"/>
    <w:rsid w:val="00DC1BB7"/>
    <w:rsid w:val="00DC42CC"/>
    <w:rsid w:val="00DC4C6C"/>
    <w:rsid w:val="00DC5494"/>
    <w:rsid w:val="00DC5548"/>
    <w:rsid w:val="00DD00BD"/>
    <w:rsid w:val="00DD399D"/>
    <w:rsid w:val="00DD3FC3"/>
    <w:rsid w:val="00DD41D2"/>
    <w:rsid w:val="00DD4677"/>
    <w:rsid w:val="00DD4CC8"/>
    <w:rsid w:val="00DD6C16"/>
    <w:rsid w:val="00DD7ABE"/>
    <w:rsid w:val="00DD7FA4"/>
    <w:rsid w:val="00DE03E5"/>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3E85"/>
    <w:rsid w:val="00E044BB"/>
    <w:rsid w:val="00E05D46"/>
    <w:rsid w:val="00E064AB"/>
    <w:rsid w:val="00E06C37"/>
    <w:rsid w:val="00E07DF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763A"/>
    <w:rsid w:val="00E279D3"/>
    <w:rsid w:val="00E300EB"/>
    <w:rsid w:val="00E32E9B"/>
    <w:rsid w:val="00E32EF2"/>
    <w:rsid w:val="00E343DD"/>
    <w:rsid w:val="00E36FE9"/>
    <w:rsid w:val="00E4007E"/>
    <w:rsid w:val="00E42083"/>
    <w:rsid w:val="00E43354"/>
    <w:rsid w:val="00E433DF"/>
    <w:rsid w:val="00E4414B"/>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0B67"/>
    <w:rsid w:val="00E62055"/>
    <w:rsid w:val="00E629CB"/>
    <w:rsid w:val="00E63139"/>
    <w:rsid w:val="00E63B69"/>
    <w:rsid w:val="00E6728C"/>
    <w:rsid w:val="00E71442"/>
    <w:rsid w:val="00E72490"/>
    <w:rsid w:val="00E76512"/>
    <w:rsid w:val="00E76CDE"/>
    <w:rsid w:val="00E80D0A"/>
    <w:rsid w:val="00E81A4E"/>
    <w:rsid w:val="00E86442"/>
    <w:rsid w:val="00E87208"/>
    <w:rsid w:val="00E87B98"/>
    <w:rsid w:val="00E87F76"/>
    <w:rsid w:val="00E92FF0"/>
    <w:rsid w:val="00E93D7D"/>
    <w:rsid w:val="00E942B5"/>
    <w:rsid w:val="00E94697"/>
    <w:rsid w:val="00E95599"/>
    <w:rsid w:val="00E95B09"/>
    <w:rsid w:val="00E95D5B"/>
    <w:rsid w:val="00E963B9"/>
    <w:rsid w:val="00E97067"/>
    <w:rsid w:val="00E97299"/>
    <w:rsid w:val="00EA20F2"/>
    <w:rsid w:val="00EA2999"/>
    <w:rsid w:val="00EA3CBB"/>
    <w:rsid w:val="00EA3DB3"/>
    <w:rsid w:val="00EA4545"/>
    <w:rsid w:val="00EB0750"/>
    <w:rsid w:val="00EB1A69"/>
    <w:rsid w:val="00EB3AF0"/>
    <w:rsid w:val="00EB3FBD"/>
    <w:rsid w:val="00EB4230"/>
    <w:rsid w:val="00EB4B47"/>
    <w:rsid w:val="00EB6378"/>
    <w:rsid w:val="00EB6789"/>
    <w:rsid w:val="00EB6C84"/>
    <w:rsid w:val="00EB6E22"/>
    <w:rsid w:val="00EB6E83"/>
    <w:rsid w:val="00EB77DD"/>
    <w:rsid w:val="00EB7A85"/>
    <w:rsid w:val="00EC0673"/>
    <w:rsid w:val="00EC282A"/>
    <w:rsid w:val="00EC2F19"/>
    <w:rsid w:val="00EC5ADF"/>
    <w:rsid w:val="00EC6747"/>
    <w:rsid w:val="00ED5FE6"/>
    <w:rsid w:val="00ED7E61"/>
    <w:rsid w:val="00EE0097"/>
    <w:rsid w:val="00EE0B32"/>
    <w:rsid w:val="00EE15BD"/>
    <w:rsid w:val="00EE19B4"/>
    <w:rsid w:val="00EE1D37"/>
    <w:rsid w:val="00EE26FD"/>
    <w:rsid w:val="00EE3EF1"/>
    <w:rsid w:val="00EE4093"/>
    <w:rsid w:val="00EE5656"/>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43BE"/>
    <w:rsid w:val="00F2595C"/>
    <w:rsid w:val="00F267AE"/>
    <w:rsid w:val="00F26F37"/>
    <w:rsid w:val="00F2714A"/>
    <w:rsid w:val="00F30E9D"/>
    <w:rsid w:val="00F3303F"/>
    <w:rsid w:val="00F34DEC"/>
    <w:rsid w:val="00F369B6"/>
    <w:rsid w:val="00F42306"/>
    <w:rsid w:val="00F43E92"/>
    <w:rsid w:val="00F44188"/>
    <w:rsid w:val="00F45496"/>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6DB7"/>
    <w:rsid w:val="00FA777A"/>
    <w:rsid w:val="00FB01DF"/>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E526F"/>
    <w:rsid w:val="00FF12F2"/>
    <w:rsid w:val="00FF1614"/>
    <w:rsid w:val="00FF224D"/>
    <w:rsid w:val="00FF2DF8"/>
    <w:rsid w:val="00FF4385"/>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FA2CE-CDBF-42BD-AAA0-7ACF3AA8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A24B-E9A5-4324-BF14-058D1922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5317</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6</cp:revision>
  <cp:lastPrinted>2024-02-16T17:00:00Z</cp:lastPrinted>
  <dcterms:created xsi:type="dcterms:W3CDTF">2024-02-16T17:00:00Z</dcterms:created>
  <dcterms:modified xsi:type="dcterms:W3CDTF">2024-02-19T17:06:00Z</dcterms:modified>
</cp:coreProperties>
</file>